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C" w:rsidRDefault="006F7FBC" w:rsidP="008B0500">
      <w:pPr>
        <w:rPr>
          <w:rFonts w:ascii="Calibri" w:eastAsiaTheme="majorEastAsia" w:hAnsi="Calibri" w:cstheme="majorBidi"/>
          <w:color w:val="189C9A"/>
          <w:sz w:val="32"/>
          <w:szCs w:val="32"/>
          <w:lang w:val="cs-CZ"/>
        </w:rPr>
      </w:pPr>
      <w:bookmarkStart w:id="0" w:name="_GoBack"/>
      <w:bookmarkEnd w:id="0"/>
      <w:r w:rsidRPr="006F7FBC">
        <w:rPr>
          <w:rFonts w:ascii="Calibri" w:eastAsiaTheme="majorEastAsia" w:hAnsi="Calibri" w:cstheme="majorBidi"/>
          <w:color w:val="189C9A"/>
          <w:sz w:val="32"/>
          <w:szCs w:val="32"/>
          <w:lang w:val="cs-CZ"/>
        </w:rPr>
        <w:t xml:space="preserve">Paraphrase practice </w:t>
      </w:r>
      <w:r w:rsidR="00DE0BBD">
        <w:rPr>
          <w:rFonts w:ascii="Calibri" w:eastAsiaTheme="majorEastAsia" w:hAnsi="Calibri" w:cstheme="majorBidi"/>
          <w:color w:val="189C9A"/>
          <w:sz w:val="32"/>
          <w:szCs w:val="32"/>
          <w:lang w:val="cs-CZ"/>
        </w:rPr>
        <w:t>1</w:t>
      </w:r>
    </w:p>
    <w:p w:rsidR="008E456B" w:rsidRDefault="00AA2833" w:rsidP="008B0500">
      <w:pPr>
        <w:rPr>
          <w:lang w:val="cs-CZ"/>
        </w:rPr>
      </w:pPr>
      <w:r>
        <w:rPr>
          <w:lang w:val="cs-CZ"/>
        </w:rPr>
        <w:t>Date: 2018-03-26</w:t>
      </w:r>
    </w:p>
    <w:p w:rsidR="00A42924" w:rsidRPr="00B615AA" w:rsidRDefault="00A42924" w:rsidP="00A42924">
      <w:pPr>
        <w:pStyle w:val="western"/>
        <w:spacing w:before="1701" w:beforeAutospacing="0" w:after="0" w:line="240" w:lineRule="auto"/>
        <w:rPr>
          <w:rFonts w:asciiTheme="minorHAnsi" w:hAnsiTheme="minorHAnsi"/>
          <w:lang w:val="en-GB"/>
        </w:rPr>
      </w:pPr>
      <w:r w:rsidRPr="00B615AA">
        <w:rPr>
          <w:rFonts w:asciiTheme="minorHAnsi" w:hAnsiTheme="minorHAnsi" w:cs="Arial"/>
          <w:u w:val="single"/>
          <w:lang w:val="en-GB"/>
        </w:rPr>
        <w:t>Information about the use of this material:</w:t>
      </w:r>
    </w:p>
    <w:p w:rsidR="00A42924" w:rsidRPr="00A42924" w:rsidRDefault="00AA2833" w:rsidP="00A42924">
      <w:pPr>
        <w:pStyle w:val="western"/>
        <w:spacing w:after="0" w:line="240" w:lineRule="auto"/>
        <w:rPr>
          <w:lang w:val="en-US"/>
        </w:rPr>
      </w:pPr>
      <w:r>
        <w:rPr>
          <w:noProof/>
          <w:lang w:val="tr-TR" w:eastAsia="tr-TR"/>
        </w:rPr>
        <w:drawing>
          <wp:inline distT="0" distB="0" distL="0" distR="0" wp14:anchorId="64586C79" wp14:editId="2F464895">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A42924" w:rsidRPr="00B325D9" w:rsidRDefault="00A42924" w:rsidP="00A42924">
      <w:pPr>
        <w:pStyle w:val="western"/>
        <w:spacing w:after="0" w:line="240" w:lineRule="auto"/>
        <w:rPr>
          <w:rFonts w:asciiTheme="minorHAnsi" w:hAnsiTheme="minorHAnsi"/>
          <w:lang w:val="en-GB"/>
        </w:rPr>
      </w:pPr>
      <w:r w:rsidRPr="00B325D9">
        <w:rPr>
          <w:rFonts w:asciiTheme="minorHAnsi" w:hAnsiTheme="minorHAnsi" w:cs="Arial"/>
          <w:lang w:val="en-GB"/>
        </w:rPr>
        <w:t>This work is licensed under a Creative Commons Attribution 4.0 International Licence.</w:t>
      </w:r>
    </w:p>
    <w:p w:rsidR="00A42924" w:rsidRPr="00B325D9" w:rsidRDefault="00A42924" w:rsidP="00A42924">
      <w:pPr>
        <w:pStyle w:val="western"/>
        <w:spacing w:after="0" w:line="240" w:lineRule="auto"/>
        <w:rPr>
          <w:rFonts w:asciiTheme="minorHAnsi" w:hAnsiTheme="minorHAnsi"/>
          <w:lang w:val="en-GB"/>
        </w:rPr>
      </w:pPr>
      <w:r w:rsidRPr="00B325D9">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A42924" w:rsidRPr="00B325D9" w:rsidRDefault="00A42924" w:rsidP="00A42924">
      <w:pPr>
        <w:pStyle w:val="western"/>
        <w:spacing w:after="0" w:line="240" w:lineRule="auto"/>
        <w:rPr>
          <w:rFonts w:asciiTheme="minorHAnsi" w:hAnsiTheme="minorHAnsi"/>
          <w:lang w:val="en-US"/>
        </w:rPr>
      </w:pPr>
      <w:r w:rsidRPr="00B325D9">
        <w:rPr>
          <w:rFonts w:asciiTheme="minorHAnsi" w:hAnsiTheme="minorHAnsi" w:cs="Arial"/>
          <w:lang w:val="en-GB"/>
        </w:rPr>
        <w:t xml:space="preserve">Additional information about CC licensing: </w:t>
      </w:r>
      <w:hyperlink r:id="rId12" w:history="1">
        <w:r w:rsidRPr="00B325D9">
          <w:rPr>
            <w:rStyle w:val="Kpr"/>
            <w:rFonts w:asciiTheme="minorHAnsi" w:eastAsiaTheme="majorEastAsia" w:hAnsiTheme="minorHAnsi" w:cs="Arial"/>
            <w:lang w:val="en-US"/>
          </w:rPr>
          <w:t>https://creativecommons.org/licenses/by/4.0</w:t>
        </w:r>
      </w:hyperlink>
    </w:p>
    <w:p w:rsidR="00A42924" w:rsidRPr="00B325D9" w:rsidRDefault="00A42924" w:rsidP="00A42924">
      <w:pPr>
        <w:pStyle w:val="western"/>
        <w:spacing w:after="0" w:line="240" w:lineRule="auto"/>
        <w:rPr>
          <w:rFonts w:asciiTheme="minorHAnsi" w:hAnsiTheme="minorHAnsi"/>
          <w:lang w:val="en-US"/>
        </w:rPr>
      </w:pP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citation:</w:t>
      </w:r>
    </w:p>
    <w:p w:rsidR="00040269" w:rsidRDefault="00A42924" w:rsidP="00A42924">
      <w:pPr>
        <w:pStyle w:val="western"/>
        <w:spacing w:before="0" w:beforeAutospacing="0" w:after="0" w:line="240" w:lineRule="auto"/>
        <w:rPr>
          <w:rFonts w:asciiTheme="minorHAnsi" w:hAnsiTheme="minorHAnsi" w:cs="Arial"/>
          <w:lang w:val="en-GB"/>
        </w:rPr>
      </w:pPr>
      <w:r w:rsidRPr="00B325D9">
        <w:rPr>
          <w:rFonts w:asciiTheme="minorHAnsi" w:hAnsiTheme="minorHAnsi" w:cs="Arial"/>
          <w:lang w:val="en-GB"/>
        </w:rPr>
        <w:t>[</w:t>
      </w:r>
      <w:r w:rsidR="00040269">
        <w:rPr>
          <w:rFonts w:asciiTheme="minorHAnsi" w:hAnsiTheme="minorHAnsi" w:cs="Arial"/>
          <w:lang w:val="en-GB"/>
        </w:rPr>
        <w:t>author</w:t>
      </w:r>
      <w:r w:rsidRPr="00B325D9">
        <w:rPr>
          <w:rFonts w:asciiTheme="minorHAnsi" w:hAnsiTheme="minorHAnsi" w:cs="Arial"/>
          <w:lang w:val="en-GB"/>
        </w:rPr>
        <w:t xml:space="preserve">] </w:t>
      </w:r>
      <w:r w:rsidR="005E514A">
        <w:rPr>
          <w:rFonts w:asciiTheme="minorHAnsi" w:hAnsiTheme="minorHAnsi" w:cs="Arial"/>
          <w:lang w:val="en-GB"/>
        </w:rPr>
        <w:t xml:space="preserve">Salim </w:t>
      </w:r>
      <w:proofErr w:type="spellStart"/>
      <w:r w:rsidR="005E514A">
        <w:rPr>
          <w:rFonts w:asciiTheme="minorHAnsi" w:hAnsiTheme="minorHAnsi" w:cs="Arial"/>
          <w:lang w:val="en-GB"/>
        </w:rPr>
        <w:t>Razi</w:t>
      </w:r>
      <w:proofErr w:type="spellEnd"/>
    </w:p>
    <w:p w:rsidR="00A42924" w:rsidRPr="005E514A" w:rsidRDefault="00A42924" w:rsidP="005E514A">
      <w:pPr>
        <w:pStyle w:val="western"/>
        <w:spacing w:before="0" w:beforeAutospacing="0" w:after="0" w:line="240" w:lineRule="auto"/>
        <w:rPr>
          <w:rFonts w:asciiTheme="minorHAnsi" w:hAnsiTheme="minorHAnsi" w:cs="Arial"/>
          <w:lang w:val="en-GB"/>
        </w:rPr>
      </w:pPr>
      <w:r w:rsidRPr="00B325D9">
        <w:rPr>
          <w:rFonts w:asciiTheme="minorHAnsi" w:hAnsiTheme="minorHAnsi" w:cs="Arial"/>
          <w:lang w:val="en-GB"/>
        </w:rPr>
        <w:t xml:space="preserve">[title] </w:t>
      </w:r>
      <w:r w:rsidR="005E514A" w:rsidRPr="005E514A">
        <w:rPr>
          <w:rFonts w:asciiTheme="minorHAnsi" w:hAnsiTheme="minorHAnsi" w:cs="Arial"/>
          <w:lang w:val="en-GB"/>
        </w:rPr>
        <w:t>Paraphrase practice</w:t>
      </w:r>
      <w:r w:rsidR="00DE0BBD">
        <w:rPr>
          <w:rFonts w:asciiTheme="minorHAnsi" w:hAnsiTheme="minorHAnsi" w:cs="Arial"/>
          <w:lang w:val="en-GB"/>
        </w:rPr>
        <w:t xml:space="preserve"> 1</w:t>
      </w: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 xml:space="preserve">[date] </w:t>
      </w:r>
      <w:r w:rsidR="00454FA5">
        <w:rPr>
          <w:rFonts w:asciiTheme="minorHAnsi" w:hAnsiTheme="minorHAnsi" w:cs="Arial"/>
          <w:lang w:val="en-GB"/>
        </w:rPr>
        <w:t>2018-03-26</w:t>
      </w:r>
    </w:p>
    <w:p w:rsidR="00A42924" w:rsidRPr="00B325D9" w:rsidRDefault="00A42924" w:rsidP="00A42924">
      <w:pPr>
        <w:pStyle w:val="western"/>
        <w:spacing w:before="0" w:beforeAutospacing="0" w:after="0" w:line="240" w:lineRule="auto"/>
        <w:rPr>
          <w:rFonts w:asciiTheme="minorHAnsi" w:hAnsiTheme="minorHAnsi" w:cs="Arial"/>
          <w:lang w:val="en-GB"/>
        </w:rPr>
      </w:pPr>
      <w:r w:rsidRPr="00B325D9">
        <w:rPr>
          <w:rFonts w:asciiTheme="minorHAnsi" w:hAnsiTheme="minorHAnsi" w:cs="Arial"/>
          <w:lang w:val="en-GB"/>
        </w:rPr>
        <w:t xml:space="preserve">[source] </w:t>
      </w:r>
      <w:r w:rsidR="005E514A">
        <w:rPr>
          <w:rFonts w:asciiTheme="minorHAnsi" w:hAnsiTheme="minorHAnsi" w:cs="Arial"/>
          <w:lang w:val="en-GB"/>
        </w:rPr>
        <w:t xml:space="preserve">Salim </w:t>
      </w:r>
      <w:proofErr w:type="spellStart"/>
      <w:r w:rsidR="005E514A">
        <w:rPr>
          <w:rFonts w:asciiTheme="minorHAnsi" w:hAnsiTheme="minorHAnsi" w:cs="Arial"/>
          <w:lang w:val="en-GB"/>
        </w:rPr>
        <w:t>Razi</w:t>
      </w:r>
      <w:proofErr w:type="spellEnd"/>
      <w:r w:rsidR="005E514A">
        <w:rPr>
          <w:rFonts w:asciiTheme="minorHAnsi" w:hAnsiTheme="minorHAnsi" w:cs="Arial"/>
          <w:lang w:val="en-GB"/>
        </w:rPr>
        <w:t>:</w:t>
      </w:r>
      <w:r w:rsidR="00F5750F">
        <w:rPr>
          <w:rFonts w:asciiTheme="minorHAnsi" w:hAnsiTheme="minorHAnsi" w:cs="Arial"/>
          <w:lang w:val="en-GB"/>
        </w:rPr>
        <w:t xml:space="preserve"> </w:t>
      </w:r>
      <w:r w:rsidR="005E514A" w:rsidRPr="005E514A">
        <w:rPr>
          <w:rFonts w:asciiTheme="minorHAnsi" w:hAnsiTheme="minorHAnsi" w:cs="Arial"/>
          <w:lang w:val="en-GB"/>
        </w:rPr>
        <w:t>Advanced Reading and Writing Skills</w:t>
      </w:r>
      <w:r w:rsidR="005E514A">
        <w:rPr>
          <w:rFonts w:asciiTheme="minorHAnsi" w:hAnsiTheme="minorHAnsi" w:cs="Arial"/>
          <w:lang w:val="en-GB"/>
        </w:rPr>
        <w:t xml:space="preserve"> in ELT. APA Style Handbook, Ankara 2011, 181-18</w:t>
      </w:r>
      <w:r w:rsidR="00851948">
        <w:rPr>
          <w:rFonts w:asciiTheme="minorHAnsi" w:hAnsiTheme="minorHAnsi" w:cs="Arial"/>
          <w:lang w:val="en-GB"/>
        </w:rPr>
        <w:t>3</w:t>
      </w:r>
      <w:r w:rsidR="005E514A">
        <w:rPr>
          <w:rFonts w:asciiTheme="minorHAnsi" w:hAnsiTheme="minorHAnsi" w:cs="Arial"/>
          <w:lang w:val="en-GB"/>
        </w:rPr>
        <w:t>.</w:t>
      </w:r>
    </w:p>
    <w:p w:rsidR="00A42924" w:rsidRPr="00B325D9" w:rsidRDefault="00A42924" w:rsidP="00A42924">
      <w:pPr>
        <w:pStyle w:val="western"/>
        <w:spacing w:before="0" w:beforeAutospacing="0" w:after="0" w:line="240" w:lineRule="auto"/>
        <w:rPr>
          <w:rFonts w:asciiTheme="minorHAnsi" w:hAnsiTheme="minorHAnsi"/>
          <w:lang w:val="en-GB"/>
        </w:rPr>
      </w:pPr>
      <w:r w:rsidRPr="00B325D9">
        <w:rPr>
          <w:rFonts w:asciiTheme="minorHAnsi" w:hAnsiTheme="minorHAnsi" w:cs="Arial"/>
          <w:lang w:val="en-GB"/>
        </w:rPr>
        <w:t>[access date]</w:t>
      </w:r>
    </w:p>
    <w:p w:rsidR="00356CA0" w:rsidRDefault="00A42924" w:rsidP="00356CA0">
      <w:pPr>
        <w:spacing w:after="160"/>
        <w:rPr>
          <w:lang w:val="cs-CZ"/>
        </w:rPr>
      </w:pPr>
      <w:r>
        <w:rPr>
          <w:lang w:val="cs-CZ"/>
        </w:rPr>
        <w:br w:type="page"/>
      </w:r>
    </w:p>
    <w:p w:rsidR="00356CA0" w:rsidRDefault="006F7FBC" w:rsidP="00356CA0">
      <w:pPr>
        <w:pStyle w:val="Balk1"/>
        <w:rPr>
          <w:lang w:val="cs-CZ"/>
        </w:rPr>
      </w:pPr>
      <w:r w:rsidRPr="006F7FBC">
        <w:rPr>
          <w:lang w:val="cs-CZ"/>
        </w:rPr>
        <w:lastRenderedPageBreak/>
        <w:t>Paraphrase practice</w:t>
      </w:r>
      <w:r w:rsidR="00DE0BBD">
        <w:rPr>
          <w:lang w:val="cs-CZ"/>
        </w:rPr>
        <w:t xml:space="preserve"> 1</w:t>
      </w:r>
    </w:p>
    <w:p w:rsidR="008D45BD" w:rsidRPr="008D45BD" w:rsidRDefault="00EB45C1" w:rsidP="00EB45C1">
      <w:pPr>
        <w:pStyle w:val="NormalWeb"/>
        <w:jc w:val="both"/>
        <w:rPr>
          <w:rFonts w:asciiTheme="minorHAnsi" w:hAnsiTheme="minorHAnsi"/>
          <w:lang w:val="en-US"/>
        </w:rPr>
      </w:pPr>
      <w:r w:rsidRPr="00EB45C1">
        <w:rPr>
          <w:rFonts w:asciiTheme="minorHAnsi" w:hAnsiTheme="minorHAnsi"/>
          <w:sz w:val="24"/>
          <w:szCs w:val="24"/>
          <w:lang w:val="en-US"/>
        </w:rPr>
        <w:t>When you write an academic paper, you need to refer to other sources in order</w:t>
      </w:r>
      <w:r>
        <w:rPr>
          <w:rFonts w:asciiTheme="minorHAnsi" w:hAnsiTheme="minorHAnsi"/>
          <w:sz w:val="24"/>
          <w:szCs w:val="24"/>
          <w:lang w:val="en-US"/>
        </w:rPr>
        <w:t xml:space="preserve"> </w:t>
      </w:r>
      <w:r w:rsidRPr="00EB45C1">
        <w:rPr>
          <w:rFonts w:asciiTheme="minorHAnsi" w:hAnsiTheme="minorHAnsi"/>
          <w:sz w:val="24"/>
          <w:szCs w:val="24"/>
          <w:lang w:val="en-US"/>
        </w:rPr>
        <w:t>to persuade your readers. Blinding other sources into your study requires</w:t>
      </w:r>
      <w:r>
        <w:rPr>
          <w:rFonts w:asciiTheme="minorHAnsi" w:hAnsiTheme="minorHAnsi"/>
          <w:sz w:val="24"/>
          <w:szCs w:val="24"/>
          <w:lang w:val="en-US"/>
        </w:rPr>
        <w:t xml:space="preserve"> </w:t>
      </w:r>
      <w:r w:rsidRPr="00EB45C1">
        <w:rPr>
          <w:rFonts w:asciiTheme="minorHAnsi" w:hAnsiTheme="minorHAnsi"/>
          <w:sz w:val="24"/>
          <w:szCs w:val="24"/>
          <w:lang w:val="en-US"/>
        </w:rPr>
        <w:t>quoting, paraphrasing, and summarizing.</w:t>
      </w:r>
      <w:r>
        <w:rPr>
          <w:rFonts w:asciiTheme="minorHAnsi" w:hAnsiTheme="minorHAnsi"/>
          <w:sz w:val="24"/>
          <w:szCs w:val="24"/>
          <w:lang w:val="en-US"/>
        </w:rPr>
        <w:t xml:space="preserve"> </w:t>
      </w:r>
      <w:r w:rsidR="008D45BD" w:rsidRPr="008D45BD">
        <w:rPr>
          <w:rFonts w:asciiTheme="minorHAnsi" w:hAnsiTheme="minorHAnsi"/>
          <w:sz w:val="24"/>
          <w:szCs w:val="24"/>
          <w:lang w:val="en-US"/>
        </w:rPr>
        <w:t xml:space="preserve">The following paragraph is an excerpt from Alderson (2000) which you are expected to summarize. To do this, use quotations and paraphrases. When you finish reading the paragraph, you will see some useful steps which may help you do this exercise. </w:t>
      </w:r>
    </w:p>
    <w:p w:rsidR="008D45BD" w:rsidRPr="00D415C9" w:rsidRDefault="008D45BD" w:rsidP="00D415C9">
      <w:pPr>
        <w:pStyle w:val="NormalWeb"/>
        <w:spacing w:before="120" w:after="0"/>
        <w:jc w:val="both"/>
        <w:rPr>
          <w:rFonts w:asciiTheme="minorHAnsi" w:hAnsiTheme="minorHAnsi"/>
          <w:i/>
          <w:iCs/>
          <w:sz w:val="24"/>
          <w:szCs w:val="24"/>
          <w:lang w:val="en-US"/>
        </w:rPr>
      </w:pPr>
      <w:r w:rsidRPr="008D45BD">
        <w:rPr>
          <w:rFonts w:asciiTheme="minorHAnsi" w:hAnsiTheme="minorHAnsi"/>
          <w:noProof/>
          <w:lang w:val="tr-TR" w:eastAsia="tr-TR"/>
        </w:rPr>
        <mc:AlternateContent>
          <mc:Choice Requires="wps">
            <w:drawing>
              <wp:anchor distT="0" distB="0" distL="114300" distR="114300" simplePos="0" relativeHeight="251659264" behindDoc="0" locked="0" layoutInCell="1" allowOverlap="1" wp14:anchorId="2A5D07C6" wp14:editId="4DFFF5CB">
                <wp:simplePos x="0" y="0"/>
                <wp:positionH relativeFrom="column">
                  <wp:posOffset>2540</wp:posOffset>
                </wp:positionH>
                <wp:positionV relativeFrom="paragraph">
                  <wp:posOffset>363855</wp:posOffset>
                </wp:positionV>
                <wp:extent cx="5756910" cy="1943100"/>
                <wp:effectExtent l="0" t="0" r="16510" b="19050"/>
                <wp:wrapSquare wrapText="bothSides"/>
                <wp:docPr id="6" name="Textfeld 6"/>
                <wp:cNvGraphicFramePr/>
                <a:graphic xmlns:a="http://schemas.openxmlformats.org/drawingml/2006/main">
                  <a:graphicData uri="http://schemas.microsoft.com/office/word/2010/wordprocessingShape">
                    <wps:wsp>
                      <wps:cNvSpPr txBox="1"/>
                      <wps:spPr>
                        <a:xfrm>
                          <a:off x="0" y="0"/>
                          <a:ext cx="575691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8D45BD" w:rsidRPr="008D45BD" w:rsidRDefault="008D45BD" w:rsidP="008D45BD">
                            <w:pPr>
                              <w:pStyle w:val="NormalWeb"/>
                              <w:jc w:val="both"/>
                              <w:rPr>
                                <w:rFonts w:asciiTheme="minorHAnsi" w:hAnsiTheme="minorHAnsi"/>
                                <w:lang w:val="en-US"/>
                              </w:rPr>
                            </w:pPr>
                            <w:r w:rsidRPr="008D45BD">
                              <w:rPr>
                                <w:rFonts w:asciiTheme="minorHAnsi" w:hAnsiTheme="minorHAnsi"/>
                                <w:sz w:val="24"/>
                                <w:szCs w:val="24"/>
                                <w:lang w:val="en-US"/>
                              </w:rPr>
                              <w:t xml:space="preserve">A common argument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the use of longer texts in, for example, testing for academic purposes, is that this practice reflects more closely the situation where students have to read and study long texts. Thus, even if research has yet to show that certain abilities can only be assessed using longer texts, the authenticity argument runs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using longer texts, a practice followed by IELTS, for example, in contrast with that of TOEFL, where short passages are used. The reason the TOEFL </w:t>
                            </w:r>
                            <w:proofErr w:type="spellStart"/>
                            <w:r w:rsidRPr="008D45BD">
                              <w:rPr>
                                <w:rFonts w:asciiTheme="minorHAnsi" w:hAnsiTheme="minorHAnsi"/>
                                <w:sz w:val="24"/>
                                <w:szCs w:val="24"/>
                                <w:lang w:val="en-US"/>
                              </w:rPr>
                              <w:t>programme</w:t>
                            </w:r>
                            <w:proofErr w:type="spellEnd"/>
                            <w:r w:rsidRPr="008D45BD">
                              <w:rPr>
                                <w:rFonts w:asciiTheme="minorHAnsi" w:hAnsiTheme="minorHAnsi"/>
                                <w:sz w:val="24"/>
                                <w:szCs w:val="24"/>
                                <w:lang w:val="en-US"/>
                              </w:rPr>
                              <w:t xml:space="preserve"> gives for using a number of short passages is that it allows a wider range of topics to be covered, thus hopefully reducing the potential bias from a restricted range of topic areas. This points up the sort of compromise one is often presented with in testing, in this case between </w:t>
                            </w:r>
                            <w:proofErr w:type="spellStart"/>
                            <w:r w:rsidRPr="008D45BD">
                              <w:rPr>
                                <w:rFonts w:asciiTheme="minorHAnsi" w:hAnsiTheme="minorHAnsi"/>
                                <w:sz w:val="24"/>
                                <w:szCs w:val="24"/>
                                <w:lang w:val="en-US"/>
                              </w:rPr>
                              <w:t>maximising</w:t>
                            </w:r>
                            <w:proofErr w:type="spellEnd"/>
                            <w:r w:rsidRPr="008D45BD">
                              <w:rPr>
                                <w:rFonts w:asciiTheme="minorHAnsi" w:hAnsiTheme="minorHAnsi"/>
                                <w:sz w:val="24"/>
                                <w:szCs w:val="24"/>
                                <w:lang w:val="en-US"/>
                              </w:rPr>
                              <w:t xml:space="preserve"> authenticity by using the sort of long texts that students might have to read in their studies, on the one hand, and </w:t>
                            </w:r>
                            <w:proofErr w:type="spellStart"/>
                            <w:r w:rsidRPr="008D45BD">
                              <w:rPr>
                                <w:rFonts w:asciiTheme="minorHAnsi" w:hAnsiTheme="minorHAnsi"/>
                                <w:sz w:val="24"/>
                                <w:szCs w:val="24"/>
                                <w:lang w:val="en-US"/>
                              </w:rPr>
                              <w:t>minimising</w:t>
                            </w:r>
                            <w:proofErr w:type="spellEnd"/>
                            <w:r w:rsidRPr="008D45BD">
                              <w:rPr>
                                <w:rFonts w:asciiTheme="minorHAnsi" w:hAnsiTheme="minorHAnsi"/>
                                <w:sz w:val="24"/>
                                <w:szCs w:val="24"/>
                                <w:lang w:val="en-US"/>
                              </w:rPr>
                              <w:t xml:space="preserve"> content bias by using several short</w:t>
                            </w:r>
                            <w:r>
                              <w:rPr>
                                <w:rFonts w:asciiTheme="minorHAnsi" w:hAnsiTheme="minorHAnsi"/>
                                <w:sz w:val="24"/>
                                <w:szCs w:val="24"/>
                                <w:lang w:val="en-US"/>
                              </w:rPr>
                              <w:t>er passages, on the other hand.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2A5D07C6" id="_x0000_t202" coordsize="21600,21600" o:spt="202" path="m,l,21600r21600,l21600,xe">
                <v:stroke joinstyle="miter"/>
                <v:path gradientshapeok="t" o:connecttype="rect"/>
              </v:shapetype>
              <v:shape id="Textfeld 6" o:spid="_x0000_s1026" type="#_x0000_t202" style="position:absolute;left:0;text-align:left;margin-left:.2pt;margin-top:28.65pt;width:453.3pt;height:15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" filled="f" strokecolor="black [3213]">
                <v:textbox>
                  <w:txbxContent>
                    <w:p w:rsidR="008D45BD" w:rsidRPr="008D45BD" w:rsidRDefault="008D45BD" w:rsidP="008D45BD">
                      <w:pPr>
                        <w:pStyle w:val="StandardWeb"/>
                        <w:jc w:val="both"/>
                        <w:rPr>
                          <w:rFonts w:asciiTheme="minorHAnsi" w:hAnsiTheme="minorHAnsi"/>
                          <w:lang w:val="en-US"/>
                        </w:rPr>
                      </w:pPr>
                      <w:r w:rsidRPr="008D45BD">
                        <w:rPr>
                          <w:rFonts w:asciiTheme="minorHAnsi" w:hAnsiTheme="minorHAnsi"/>
                          <w:sz w:val="24"/>
                          <w:szCs w:val="24"/>
                          <w:lang w:val="en-US"/>
                        </w:rPr>
                        <w:t xml:space="preserve">A common argument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the use of longer texts in, for example, testing for academic purposes, is that this practice reflects more closely the situation where students have to read and study long texts. Thus, even if research has yet to show that certain abilities can only be assessed using longer texts, the authenticity argument runs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using longer texts, a practice followed by IELTS, for example, in contrast with that of TOEFL, where short passages are used. The reason the TOEFL </w:t>
                      </w:r>
                      <w:proofErr w:type="spellStart"/>
                      <w:r w:rsidRPr="008D45BD">
                        <w:rPr>
                          <w:rFonts w:asciiTheme="minorHAnsi" w:hAnsiTheme="minorHAnsi"/>
                          <w:sz w:val="24"/>
                          <w:szCs w:val="24"/>
                          <w:lang w:val="en-US"/>
                        </w:rPr>
                        <w:t>programme</w:t>
                      </w:r>
                      <w:proofErr w:type="spellEnd"/>
                      <w:r w:rsidRPr="008D45BD">
                        <w:rPr>
                          <w:rFonts w:asciiTheme="minorHAnsi" w:hAnsiTheme="minorHAnsi"/>
                          <w:sz w:val="24"/>
                          <w:szCs w:val="24"/>
                          <w:lang w:val="en-US"/>
                        </w:rPr>
                        <w:t xml:space="preserve"> gives for using a number of short passages is that it allows a wider range of topics to be covered, thus hopefully reducing the potential bias from a restricted range of topic areas. This points up the sort of compromise one is often presented with in testing, in this case between </w:t>
                      </w:r>
                      <w:proofErr w:type="spellStart"/>
                      <w:r w:rsidRPr="008D45BD">
                        <w:rPr>
                          <w:rFonts w:asciiTheme="minorHAnsi" w:hAnsiTheme="minorHAnsi"/>
                          <w:sz w:val="24"/>
                          <w:szCs w:val="24"/>
                          <w:lang w:val="en-US"/>
                        </w:rPr>
                        <w:t>maximising</w:t>
                      </w:r>
                      <w:proofErr w:type="spellEnd"/>
                      <w:r w:rsidRPr="008D45BD">
                        <w:rPr>
                          <w:rFonts w:asciiTheme="minorHAnsi" w:hAnsiTheme="minorHAnsi"/>
                          <w:sz w:val="24"/>
                          <w:szCs w:val="24"/>
                          <w:lang w:val="en-US"/>
                        </w:rPr>
                        <w:t xml:space="preserve"> authenticity by using the sort of long texts that students might have to read in their studies, on the one hand, and </w:t>
                      </w:r>
                      <w:proofErr w:type="spellStart"/>
                      <w:r w:rsidRPr="008D45BD">
                        <w:rPr>
                          <w:rFonts w:asciiTheme="minorHAnsi" w:hAnsiTheme="minorHAnsi"/>
                          <w:sz w:val="24"/>
                          <w:szCs w:val="24"/>
                          <w:lang w:val="en-US"/>
                        </w:rPr>
                        <w:t>minimising</w:t>
                      </w:r>
                      <w:proofErr w:type="spellEnd"/>
                      <w:r w:rsidRPr="008D45BD">
                        <w:rPr>
                          <w:rFonts w:asciiTheme="minorHAnsi" w:hAnsiTheme="minorHAnsi"/>
                          <w:sz w:val="24"/>
                          <w:szCs w:val="24"/>
                          <w:lang w:val="en-US"/>
                        </w:rPr>
                        <w:t xml:space="preserve"> content bias by using several short</w:t>
                      </w:r>
                      <w:r>
                        <w:rPr>
                          <w:rFonts w:asciiTheme="minorHAnsi" w:hAnsiTheme="minorHAnsi"/>
                          <w:sz w:val="24"/>
                          <w:szCs w:val="24"/>
                          <w:lang w:val="en-US"/>
                        </w:rPr>
                        <w:t>er passages, on the other hand.</w:t>
                      </w:r>
                    </w:p>
                  </w:txbxContent>
                </v:textbox>
                <w10:wrap type="square"/>
              </v:shape>
            </w:pict>
          </mc:Fallback>
        </mc:AlternateContent>
      </w:r>
      <w:r w:rsidRPr="008D45BD">
        <w:rPr>
          <w:rFonts w:asciiTheme="minorHAnsi" w:hAnsiTheme="minorHAnsi"/>
          <w:i/>
          <w:iCs/>
          <w:sz w:val="24"/>
          <w:szCs w:val="24"/>
          <w:lang w:val="en-US"/>
        </w:rPr>
        <w:t xml:space="preserve">An excerpt from </w:t>
      </w:r>
      <w:r w:rsidR="00D415C9" w:rsidRPr="00D415C9">
        <w:rPr>
          <w:rFonts w:asciiTheme="minorHAnsi" w:hAnsiTheme="minorHAnsi"/>
          <w:i/>
          <w:iCs/>
          <w:sz w:val="24"/>
          <w:szCs w:val="24"/>
          <w:lang w:val="en-US"/>
        </w:rPr>
        <w:t>Alderson, J. C. (</w:t>
      </w:r>
      <w:r w:rsidR="00D415C9">
        <w:rPr>
          <w:rFonts w:asciiTheme="minorHAnsi" w:hAnsiTheme="minorHAnsi"/>
          <w:i/>
          <w:iCs/>
          <w:sz w:val="24"/>
          <w:szCs w:val="24"/>
          <w:lang w:val="en-US"/>
        </w:rPr>
        <w:t>2000)</w:t>
      </w:r>
      <w:r w:rsidR="00D415C9" w:rsidRPr="00D415C9">
        <w:rPr>
          <w:rFonts w:asciiTheme="minorHAnsi" w:hAnsiTheme="minorHAnsi"/>
          <w:i/>
          <w:iCs/>
          <w:sz w:val="24"/>
          <w:szCs w:val="24"/>
          <w:lang w:val="en-US"/>
        </w:rPr>
        <w:t>. Assessing reading. Cambridge: Cambridge Universit</w:t>
      </w:r>
      <w:r w:rsidR="00D415C9">
        <w:rPr>
          <w:rFonts w:asciiTheme="minorHAnsi" w:hAnsiTheme="minorHAnsi"/>
          <w:i/>
          <w:iCs/>
          <w:sz w:val="24"/>
          <w:szCs w:val="24"/>
          <w:lang w:val="en-US"/>
        </w:rPr>
        <w:t>y Press, p. 109.</w:t>
      </w:r>
    </w:p>
    <w:p w:rsidR="008D45BD" w:rsidRPr="008D45BD" w:rsidRDefault="008D45BD" w:rsidP="008D45BD">
      <w:pPr>
        <w:pStyle w:val="NormalWeb"/>
        <w:spacing w:after="240" w:afterAutospacing="0"/>
        <w:jc w:val="both"/>
        <w:rPr>
          <w:rFonts w:asciiTheme="minorHAnsi" w:hAnsiTheme="minorHAnsi"/>
          <w:lang w:val="en-US"/>
        </w:rPr>
      </w:pPr>
      <w:r w:rsidRPr="008D45BD">
        <w:rPr>
          <w:rFonts w:asciiTheme="minorHAnsi" w:hAnsiTheme="minorHAnsi"/>
          <w:i/>
          <w:iCs/>
          <w:sz w:val="24"/>
          <w:szCs w:val="24"/>
          <w:lang w:val="en-US"/>
        </w:rPr>
        <w:t xml:space="preserve">Discriminate the main idea from supporting arguments. </w:t>
      </w:r>
    </w:p>
    <w:p w:rsidR="008D45BD" w:rsidRPr="008D45BD" w:rsidRDefault="008D45BD" w:rsidP="008D45BD">
      <w:pPr>
        <w:pStyle w:val="NormalWeb"/>
        <w:jc w:val="both"/>
        <w:rPr>
          <w:rFonts w:asciiTheme="minorHAnsi" w:hAnsiTheme="minorHAnsi"/>
          <w:sz w:val="24"/>
          <w:szCs w:val="24"/>
          <w:lang w:val="en-US"/>
        </w:rPr>
      </w:pPr>
      <w:r w:rsidRPr="008D45BD">
        <w:rPr>
          <w:rFonts w:asciiTheme="minorHAnsi" w:hAnsiTheme="minorHAnsi"/>
          <w:noProof/>
          <w:lang w:val="tr-TR" w:eastAsia="tr-TR"/>
        </w:rPr>
        <mc:AlternateContent>
          <mc:Choice Requires="wps">
            <w:drawing>
              <wp:anchor distT="0" distB="0" distL="114300" distR="114300" simplePos="0" relativeHeight="251660288" behindDoc="0" locked="0" layoutInCell="1" allowOverlap="1" wp14:anchorId="6F8555CB" wp14:editId="69393FE9">
                <wp:simplePos x="0" y="0"/>
                <wp:positionH relativeFrom="column">
                  <wp:posOffset>0</wp:posOffset>
                </wp:positionH>
                <wp:positionV relativeFrom="paragraph">
                  <wp:posOffset>0</wp:posOffset>
                </wp:positionV>
                <wp:extent cx="5756910" cy="2730500"/>
                <wp:effectExtent l="0" t="0" r="34290" b="38100"/>
                <wp:wrapSquare wrapText="bothSides"/>
                <wp:docPr id="7" name="Textfeld 7"/>
                <wp:cNvGraphicFramePr/>
                <a:graphic xmlns:a="http://schemas.openxmlformats.org/drawingml/2006/main">
                  <a:graphicData uri="http://schemas.microsoft.com/office/word/2010/wordprocessingShape">
                    <wps:wsp>
                      <wps:cNvSpPr txBox="1"/>
                      <wps:spPr>
                        <a:xfrm>
                          <a:off x="0" y="0"/>
                          <a:ext cx="5756910" cy="2730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8D45BD" w:rsidRPr="008D45BD" w:rsidRDefault="008D45BD" w:rsidP="008D45BD">
                            <w:pPr>
                              <w:pStyle w:val="NormalWeb"/>
                              <w:rPr>
                                <w:rFonts w:asciiTheme="minorHAnsi" w:hAnsiTheme="minorHAnsi"/>
                                <w:sz w:val="24"/>
                                <w:szCs w:val="24"/>
                              </w:rPr>
                            </w:pPr>
                            <w:r w:rsidRPr="008D45BD">
                              <w:rPr>
                                <w:rFonts w:asciiTheme="minorHAnsi" w:hAnsiTheme="minorHAnsi"/>
                                <w:sz w:val="24"/>
                                <w:szCs w:val="24"/>
                              </w:rPr>
                              <w:t xml:space="preserve">The </w:t>
                            </w:r>
                            <w:proofErr w:type="spellStart"/>
                            <w:r w:rsidRPr="008D45BD">
                              <w:rPr>
                                <w:rFonts w:asciiTheme="minorHAnsi" w:hAnsiTheme="minorHAnsi"/>
                                <w:sz w:val="24"/>
                                <w:szCs w:val="24"/>
                              </w:rPr>
                              <w:t>main</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idea</w:t>
                            </w:r>
                            <w:proofErr w:type="spellEnd"/>
                            <w:r w:rsidRPr="008D45BD">
                              <w:rPr>
                                <w:rFonts w:asciiTheme="minorHAnsi" w:hAnsiTheme="minorHAnsi"/>
                                <w:sz w:val="24"/>
                                <w:szCs w:val="24"/>
                              </w:rPr>
                              <w:t xml:space="preserve">: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A common argument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the use of longer texts in, for example, testing for academic purposes is that this practice reflects more closely the situation where students have to read and study long texts. </w:t>
                            </w:r>
                          </w:p>
                          <w:p w:rsidR="008D45BD" w:rsidRPr="008D45BD" w:rsidRDefault="008D45BD" w:rsidP="008D45BD">
                            <w:pPr>
                              <w:pStyle w:val="NormalWeb"/>
                              <w:rPr>
                                <w:rFonts w:asciiTheme="minorHAnsi" w:hAnsiTheme="minorHAnsi"/>
                                <w:sz w:val="24"/>
                                <w:szCs w:val="24"/>
                              </w:rPr>
                            </w:pPr>
                            <w:proofErr w:type="spellStart"/>
                            <w:r w:rsidRPr="008D45BD">
                              <w:rPr>
                                <w:rFonts w:asciiTheme="minorHAnsi" w:hAnsiTheme="minorHAnsi"/>
                                <w:sz w:val="24"/>
                                <w:szCs w:val="24"/>
                              </w:rPr>
                              <w:t>Supporting</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arguments</w:t>
                            </w:r>
                            <w:proofErr w:type="spellEnd"/>
                            <w:r w:rsidRPr="008D45BD">
                              <w:rPr>
                                <w:rFonts w:asciiTheme="minorHAnsi" w:hAnsiTheme="minorHAnsi"/>
                                <w:sz w:val="24"/>
                                <w:szCs w:val="24"/>
                              </w:rPr>
                              <w:t xml:space="preserve">: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Research shows that certain abilities can only be assessed using longer texts.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The authenticity argument runs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using longer texts.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Use of longer texts in IELTS.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Use of shorter texts in TOEFL. </w:t>
                            </w:r>
                          </w:p>
                          <w:p w:rsidR="008D45BD" w:rsidRPr="008D45BD" w:rsidRDefault="008D45BD" w:rsidP="008D45BD">
                            <w:pPr>
                              <w:pStyle w:val="Normal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Reasons of using shorter texts in TOEFL. </w:t>
                            </w:r>
                          </w:p>
                          <w:p w:rsidR="008D45BD" w:rsidRPr="008D45BD" w:rsidRDefault="008D45BD" w:rsidP="008D45BD">
                            <w:pPr>
                              <w:pStyle w:val="NormalWeb"/>
                              <w:numPr>
                                <w:ilvl w:val="0"/>
                                <w:numId w:val="14"/>
                              </w:numPr>
                              <w:rPr>
                                <w:rFonts w:asciiTheme="minorHAnsi" w:hAnsiTheme="minorHAnsi"/>
                                <w:lang w:val="en-US"/>
                              </w:rPr>
                            </w:pPr>
                            <w:proofErr w:type="spellStart"/>
                            <w:r w:rsidRPr="008D45BD">
                              <w:rPr>
                                <w:rFonts w:asciiTheme="minorHAnsi" w:hAnsiTheme="minorHAnsi"/>
                                <w:sz w:val="24"/>
                                <w:szCs w:val="24"/>
                                <w:lang w:val="en-US"/>
                              </w:rPr>
                              <w:t>Maximising</w:t>
                            </w:r>
                            <w:proofErr w:type="spellEnd"/>
                            <w:r w:rsidRPr="008D45BD">
                              <w:rPr>
                                <w:rFonts w:asciiTheme="minorHAnsi" w:hAnsiTheme="minorHAnsi"/>
                                <w:sz w:val="24"/>
                                <w:szCs w:val="24"/>
                                <w:lang w:val="en-US"/>
                              </w:rPr>
                              <w:t xml:space="preserve"> authenticity vs. </w:t>
                            </w:r>
                            <w:proofErr w:type="spellStart"/>
                            <w:r w:rsidRPr="008D45BD">
                              <w:rPr>
                                <w:rFonts w:asciiTheme="minorHAnsi" w:hAnsiTheme="minorHAnsi"/>
                                <w:sz w:val="24"/>
                                <w:szCs w:val="24"/>
                                <w:lang w:val="en-US"/>
                              </w:rPr>
                              <w:t>minimising</w:t>
                            </w:r>
                            <w:proofErr w:type="spellEnd"/>
                            <w:r w:rsidRPr="008D45BD">
                              <w:rPr>
                                <w:rFonts w:asciiTheme="minorHAnsi" w:hAnsiTheme="minorHAnsi"/>
                                <w:sz w:val="24"/>
                                <w:szCs w:val="24"/>
                                <w:lang w:val="en-US"/>
                              </w:rPr>
                              <w:t xml:space="preserve"> content.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6F8555CB" id="Textfeld 7" o:spid="_x0000_s1027" type="#_x0000_t202" style="position:absolute;left:0;text-align:left;margin-left:0;margin-top:0;width:453.3pt;height: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" filled="f" strokecolor="black [3213]">
                <v:textbox style="mso-fit-shape-to-text:t">
                  <w:txbxContent>
                    <w:p w:rsidR="008D45BD" w:rsidRPr="008D45BD" w:rsidRDefault="008D45BD" w:rsidP="008D45BD">
                      <w:pPr>
                        <w:pStyle w:val="StandardWeb"/>
                        <w:rPr>
                          <w:rFonts w:asciiTheme="minorHAnsi" w:hAnsiTheme="minorHAnsi"/>
                          <w:sz w:val="24"/>
                          <w:szCs w:val="24"/>
                        </w:rPr>
                      </w:pPr>
                      <w:r w:rsidRPr="008D45BD">
                        <w:rPr>
                          <w:rFonts w:asciiTheme="minorHAnsi" w:hAnsiTheme="minorHAnsi"/>
                          <w:sz w:val="24"/>
                          <w:szCs w:val="24"/>
                        </w:rPr>
                        <w:t xml:space="preserve">The </w:t>
                      </w:r>
                      <w:proofErr w:type="spellStart"/>
                      <w:r w:rsidRPr="008D45BD">
                        <w:rPr>
                          <w:rFonts w:asciiTheme="minorHAnsi" w:hAnsiTheme="minorHAnsi"/>
                          <w:sz w:val="24"/>
                          <w:szCs w:val="24"/>
                        </w:rPr>
                        <w:t>main</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idea</w:t>
                      </w:r>
                      <w:proofErr w:type="spellEnd"/>
                      <w:r w:rsidRPr="008D45BD">
                        <w:rPr>
                          <w:rFonts w:asciiTheme="minorHAnsi" w:hAnsiTheme="minorHAnsi"/>
                          <w:sz w:val="24"/>
                          <w:szCs w:val="24"/>
                        </w:rPr>
                        <w:t xml:space="preserve">: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A common argument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the use of longer texts in, for example, testing for academic purposes is that this practice reflects more closely the situation where students have to read and study long texts. </w:t>
                      </w:r>
                    </w:p>
                    <w:p w:rsidR="008D45BD" w:rsidRPr="008D45BD" w:rsidRDefault="008D45BD" w:rsidP="008D45BD">
                      <w:pPr>
                        <w:pStyle w:val="StandardWeb"/>
                        <w:rPr>
                          <w:rFonts w:asciiTheme="minorHAnsi" w:hAnsiTheme="minorHAnsi"/>
                          <w:sz w:val="24"/>
                          <w:szCs w:val="24"/>
                        </w:rPr>
                      </w:pPr>
                      <w:proofErr w:type="spellStart"/>
                      <w:r w:rsidRPr="008D45BD">
                        <w:rPr>
                          <w:rFonts w:asciiTheme="minorHAnsi" w:hAnsiTheme="minorHAnsi"/>
                          <w:sz w:val="24"/>
                          <w:szCs w:val="24"/>
                        </w:rPr>
                        <w:t>Supporting</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arguments</w:t>
                      </w:r>
                      <w:proofErr w:type="spellEnd"/>
                      <w:r w:rsidRPr="008D45BD">
                        <w:rPr>
                          <w:rFonts w:asciiTheme="minorHAnsi" w:hAnsiTheme="minorHAnsi"/>
                          <w:sz w:val="24"/>
                          <w:szCs w:val="24"/>
                        </w:rPr>
                        <w:t xml:space="preserve">: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Research shows that certain abilities can only be assessed using longer texts.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The authenticity argument runs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using longer texts.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Use of longer texts in IELTS.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Use of shorter texts in TOEFL. </w:t>
                      </w:r>
                    </w:p>
                    <w:p w:rsidR="008D45BD" w:rsidRPr="008D45BD" w:rsidRDefault="008D45BD" w:rsidP="008D45BD">
                      <w:pPr>
                        <w:pStyle w:val="StandardWeb"/>
                        <w:numPr>
                          <w:ilvl w:val="0"/>
                          <w:numId w:val="14"/>
                        </w:numPr>
                        <w:rPr>
                          <w:rFonts w:asciiTheme="minorHAnsi" w:hAnsiTheme="minorHAnsi"/>
                          <w:sz w:val="24"/>
                          <w:szCs w:val="24"/>
                          <w:lang w:val="en-US"/>
                        </w:rPr>
                      </w:pPr>
                      <w:r w:rsidRPr="008D45BD">
                        <w:rPr>
                          <w:rFonts w:asciiTheme="minorHAnsi" w:hAnsiTheme="minorHAnsi"/>
                          <w:sz w:val="24"/>
                          <w:szCs w:val="24"/>
                          <w:lang w:val="en-US"/>
                        </w:rPr>
                        <w:t xml:space="preserve">Reasons of using shorter texts in TOEFL. </w:t>
                      </w:r>
                    </w:p>
                    <w:p w:rsidR="008D45BD" w:rsidRPr="008D45BD" w:rsidRDefault="008D45BD" w:rsidP="008D45BD">
                      <w:pPr>
                        <w:pStyle w:val="StandardWeb"/>
                        <w:numPr>
                          <w:ilvl w:val="0"/>
                          <w:numId w:val="14"/>
                        </w:numPr>
                        <w:rPr>
                          <w:rFonts w:asciiTheme="minorHAnsi" w:hAnsiTheme="minorHAnsi"/>
                          <w:lang w:val="en-US"/>
                        </w:rPr>
                      </w:pPr>
                      <w:proofErr w:type="spellStart"/>
                      <w:r w:rsidRPr="008D45BD">
                        <w:rPr>
                          <w:rFonts w:asciiTheme="minorHAnsi" w:hAnsiTheme="minorHAnsi"/>
                          <w:sz w:val="24"/>
                          <w:szCs w:val="24"/>
                          <w:lang w:val="en-US"/>
                        </w:rPr>
                        <w:t>Maximising</w:t>
                      </w:r>
                      <w:proofErr w:type="spellEnd"/>
                      <w:r w:rsidRPr="008D45BD">
                        <w:rPr>
                          <w:rFonts w:asciiTheme="minorHAnsi" w:hAnsiTheme="minorHAnsi"/>
                          <w:sz w:val="24"/>
                          <w:szCs w:val="24"/>
                          <w:lang w:val="en-US"/>
                        </w:rPr>
                        <w:t xml:space="preserve"> authenticity vs. </w:t>
                      </w:r>
                      <w:proofErr w:type="spellStart"/>
                      <w:r w:rsidRPr="008D45BD">
                        <w:rPr>
                          <w:rFonts w:asciiTheme="minorHAnsi" w:hAnsiTheme="minorHAnsi"/>
                          <w:sz w:val="24"/>
                          <w:szCs w:val="24"/>
                          <w:lang w:val="en-US"/>
                        </w:rPr>
                        <w:t>minimising</w:t>
                      </w:r>
                      <w:proofErr w:type="spellEnd"/>
                      <w:r w:rsidRPr="008D45BD">
                        <w:rPr>
                          <w:rFonts w:asciiTheme="minorHAnsi" w:hAnsiTheme="minorHAnsi"/>
                          <w:sz w:val="24"/>
                          <w:szCs w:val="24"/>
                          <w:lang w:val="en-US"/>
                        </w:rPr>
                        <w:t xml:space="preserve"> content. </w:t>
                      </w:r>
                    </w:p>
                  </w:txbxContent>
                </v:textbox>
                <w10:wrap type="square"/>
              </v:shape>
            </w:pict>
          </mc:Fallback>
        </mc:AlternateContent>
      </w:r>
    </w:p>
    <w:p w:rsidR="008D45BD" w:rsidRPr="008D45BD" w:rsidRDefault="008D45BD" w:rsidP="008D45BD">
      <w:pPr>
        <w:pStyle w:val="NormalWeb"/>
        <w:jc w:val="both"/>
        <w:rPr>
          <w:rFonts w:asciiTheme="minorHAnsi" w:hAnsiTheme="minorHAnsi"/>
          <w:lang w:val="en-US"/>
        </w:rPr>
      </w:pPr>
      <w:r w:rsidRPr="008D45BD">
        <w:rPr>
          <w:rFonts w:asciiTheme="minorHAnsi" w:hAnsiTheme="minorHAnsi"/>
          <w:noProof/>
          <w:lang w:val="tr-TR" w:eastAsia="tr-TR"/>
        </w:rPr>
        <w:lastRenderedPageBreak/>
        <mc:AlternateContent>
          <mc:Choice Requires="wps">
            <w:drawing>
              <wp:anchor distT="0" distB="0" distL="114300" distR="114300" simplePos="0" relativeHeight="251661312" behindDoc="0" locked="0" layoutInCell="1" allowOverlap="1" wp14:anchorId="5455AE87" wp14:editId="7615458F">
                <wp:simplePos x="0" y="0"/>
                <wp:positionH relativeFrom="column">
                  <wp:posOffset>0</wp:posOffset>
                </wp:positionH>
                <wp:positionV relativeFrom="paragraph">
                  <wp:posOffset>353060</wp:posOffset>
                </wp:positionV>
                <wp:extent cx="5756910" cy="1018540"/>
                <wp:effectExtent l="0" t="0" r="34290" b="22860"/>
                <wp:wrapSquare wrapText="bothSides"/>
                <wp:docPr id="8" name="Textfeld 8"/>
                <wp:cNvGraphicFramePr/>
                <a:graphic xmlns:a="http://schemas.openxmlformats.org/drawingml/2006/main">
                  <a:graphicData uri="http://schemas.microsoft.com/office/word/2010/wordprocessingShape">
                    <wps:wsp>
                      <wps:cNvSpPr txBox="1"/>
                      <wps:spPr>
                        <a:xfrm>
                          <a:off x="0" y="0"/>
                          <a:ext cx="5756910" cy="10185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8D45BD" w:rsidRPr="008D45BD" w:rsidRDefault="008D45BD" w:rsidP="008D45BD">
                            <w:pPr>
                              <w:pStyle w:val="NormalWeb"/>
                              <w:numPr>
                                <w:ilvl w:val="0"/>
                                <w:numId w:val="15"/>
                              </w:numPr>
                              <w:jc w:val="both"/>
                              <w:rPr>
                                <w:rFonts w:asciiTheme="minorHAnsi" w:hAnsiTheme="minorHAnsi"/>
                                <w:sz w:val="24"/>
                                <w:szCs w:val="24"/>
                              </w:rPr>
                            </w:pPr>
                            <w:r w:rsidRPr="008D45BD">
                              <w:rPr>
                                <w:rFonts w:asciiTheme="minorHAnsi" w:hAnsiTheme="minorHAnsi"/>
                                <w:sz w:val="24"/>
                                <w:szCs w:val="24"/>
                                <w:lang w:val="en-US"/>
                              </w:rPr>
                              <w:t xml:space="preserve">It might be good idea to quote the following sentence directly from the original material. </w:t>
                            </w:r>
                            <w:r w:rsidRPr="008D45BD">
                              <w:rPr>
                                <w:rFonts w:asciiTheme="minorHAnsi" w:hAnsiTheme="minorHAnsi"/>
                                <w:sz w:val="24"/>
                                <w:szCs w:val="24"/>
                              </w:rPr>
                              <w:t xml:space="preserve">This will </w:t>
                            </w:r>
                            <w:proofErr w:type="spellStart"/>
                            <w:r w:rsidRPr="008D45BD">
                              <w:rPr>
                                <w:rFonts w:asciiTheme="minorHAnsi" w:hAnsiTheme="minorHAnsi"/>
                                <w:sz w:val="24"/>
                                <w:szCs w:val="24"/>
                              </w:rPr>
                              <w:t>help</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persuade</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your</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readers</w:t>
                            </w:r>
                            <w:proofErr w:type="spellEnd"/>
                            <w:r w:rsidRPr="008D45BD">
                              <w:rPr>
                                <w:rFonts w:asciiTheme="minorHAnsi" w:hAnsiTheme="minorHAnsi"/>
                                <w:sz w:val="24"/>
                                <w:szCs w:val="24"/>
                              </w:rPr>
                              <w:t xml:space="preserve">. </w:t>
                            </w:r>
                          </w:p>
                          <w:p w:rsidR="008D45BD" w:rsidRPr="008D45BD" w:rsidRDefault="008D45BD" w:rsidP="008D45BD">
                            <w:pPr>
                              <w:pStyle w:val="NormalWeb"/>
                              <w:numPr>
                                <w:ilvl w:val="0"/>
                                <w:numId w:val="15"/>
                              </w:numPr>
                              <w:jc w:val="both"/>
                              <w:rPr>
                                <w:rFonts w:asciiTheme="minorHAnsi" w:hAnsiTheme="minorHAnsi"/>
                                <w:lang w:val="en-US"/>
                              </w:rPr>
                            </w:pPr>
                            <w:r w:rsidRPr="008D45BD">
                              <w:rPr>
                                <w:rFonts w:asciiTheme="minorHAnsi" w:hAnsiTheme="minorHAnsi"/>
                                <w:sz w:val="24"/>
                                <w:szCs w:val="24"/>
                                <w:lang w:val="en-US"/>
                              </w:rPr>
                              <w:t xml:space="preserve">“The reason the TOEFL </w:t>
                            </w:r>
                            <w:proofErr w:type="spellStart"/>
                            <w:r w:rsidRPr="008D45BD">
                              <w:rPr>
                                <w:rFonts w:asciiTheme="minorHAnsi" w:hAnsiTheme="minorHAnsi"/>
                                <w:sz w:val="24"/>
                                <w:szCs w:val="24"/>
                                <w:lang w:val="en-US"/>
                              </w:rPr>
                              <w:t>programme</w:t>
                            </w:r>
                            <w:proofErr w:type="spellEnd"/>
                            <w:r w:rsidRPr="008D45BD">
                              <w:rPr>
                                <w:rFonts w:asciiTheme="minorHAnsi" w:hAnsiTheme="minorHAnsi"/>
                                <w:sz w:val="24"/>
                                <w:szCs w:val="24"/>
                                <w:lang w:val="en-US"/>
                              </w:rPr>
                              <w:t xml:space="preserve"> gives for using a number of short passages is that it allows a wider range of topics to be covered, thus hopefully reducing the potential bias from a restricted range of topic areas.”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455AE87" id="Textfeld 8" o:spid="_x0000_s1028" type="#_x0000_t202" style="position:absolute;left:0;text-align:left;margin-left:0;margin-top:27.8pt;width:453.3pt;height:80.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" filled="f" strokecolor="black [3213]">
                <v:textbox>
                  <w:txbxContent>
                    <w:p w:rsidR="008D45BD" w:rsidRPr="008D45BD" w:rsidRDefault="008D45BD" w:rsidP="008D45BD">
                      <w:pPr>
                        <w:pStyle w:val="StandardWeb"/>
                        <w:numPr>
                          <w:ilvl w:val="0"/>
                          <w:numId w:val="15"/>
                        </w:numPr>
                        <w:jc w:val="both"/>
                        <w:rPr>
                          <w:rFonts w:asciiTheme="minorHAnsi" w:hAnsiTheme="minorHAnsi"/>
                          <w:sz w:val="24"/>
                          <w:szCs w:val="24"/>
                        </w:rPr>
                      </w:pPr>
                      <w:r w:rsidRPr="008D45BD">
                        <w:rPr>
                          <w:rFonts w:asciiTheme="minorHAnsi" w:hAnsiTheme="minorHAnsi"/>
                          <w:sz w:val="24"/>
                          <w:szCs w:val="24"/>
                          <w:lang w:val="en-US"/>
                        </w:rPr>
                        <w:t xml:space="preserve">It might be good idea to quote the following sentence directly from the original material. </w:t>
                      </w:r>
                      <w:r w:rsidRPr="008D45BD">
                        <w:rPr>
                          <w:rFonts w:asciiTheme="minorHAnsi" w:hAnsiTheme="minorHAnsi"/>
                          <w:sz w:val="24"/>
                          <w:szCs w:val="24"/>
                        </w:rPr>
                        <w:t xml:space="preserve">This will </w:t>
                      </w:r>
                      <w:proofErr w:type="spellStart"/>
                      <w:r w:rsidRPr="008D45BD">
                        <w:rPr>
                          <w:rFonts w:asciiTheme="minorHAnsi" w:hAnsiTheme="minorHAnsi"/>
                          <w:sz w:val="24"/>
                          <w:szCs w:val="24"/>
                        </w:rPr>
                        <w:t>help</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persuade</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your</w:t>
                      </w:r>
                      <w:proofErr w:type="spellEnd"/>
                      <w:r w:rsidRPr="008D45BD">
                        <w:rPr>
                          <w:rFonts w:asciiTheme="minorHAnsi" w:hAnsiTheme="minorHAnsi"/>
                          <w:sz w:val="24"/>
                          <w:szCs w:val="24"/>
                        </w:rPr>
                        <w:t xml:space="preserve"> </w:t>
                      </w:r>
                      <w:proofErr w:type="spellStart"/>
                      <w:r w:rsidRPr="008D45BD">
                        <w:rPr>
                          <w:rFonts w:asciiTheme="minorHAnsi" w:hAnsiTheme="minorHAnsi"/>
                          <w:sz w:val="24"/>
                          <w:szCs w:val="24"/>
                        </w:rPr>
                        <w:t>readers</w:t>
                      </w:r>
                      <w:proofErr w:type="spellEnd"/>
                      <w:r w:rsidRPr="008D45BD">
                        <w:rPr>
                          <w:rFonts w:asciiTheme="minorHAnsi" w:hAnsiTheme="minorHAnsi"/>
                          <w:sz w:val="24"/>
                          <w:szCs w:val="24"/>
                        </w:rPr>
                        <w:t xml:space="preserve">. </w:t>
                      </w:r>
                    </w:p>
                    <w:p w:rsidR="008D45BD" w:rsidRPr="008D45BD" w:rsidRDefault="008D45BD" w:rsidP="008D45BD">
                      <w:pPr>
                        <w:pStyle w:val="StandardWeb"/>
                        <w:numPr>
                          <w:ilvl w:val="0"/>
                          <w:numId w:val="15"/>
                        </w:numPr>
                        <w:jc w:val="both"/>
                        <w:rPr>
                          <w:rFonts w:asciiTheme="minorHAnsi" w:hAnsiTheme="minorHAnsi"/>
                          <w:lang w:val="en-US"/>
                        </w:rPr>
                      </w:pPr>
                      <w:r w:rsidRPr="008D45BD">
                        <w:rPr>
                          <w:rFonts w:asciiTheme="minorHAnsi" w:hAnsiTheme="minorHAnsi"/>
                          <w:sz w:val="24"/>
                          <w:szCs w:val="24"/>
                          <w:lang w:val="en-US"/>
                        </w:rPr>
                        <w:t xml:space="preserve">“The reason the TOEFL </w:t>
                      </w:r>
                      <w:proofErr w:type="spellStart"/>
                      <w:r w:rsidRPr="008D45BD">
                        <w:rPr>
                          <w:rFonts w:asciiTheme="minorHAnsi" w:hAnsiTheme="minorHAnsi"/>
                          <w:sz w:val="24"/>
                          <w:szCs w:val="24"/>
                          <w:lang w:val="en-US"/>
                        </w:rPr>
                        <w:t>programme</w:t>
                      </w:r>
                      <w:proofErr w:type="spellEnd"/>
                      <w:r w:rsidRPr="008D45BD">
                        <w:rPr>
                          <w:rFonts w:asciiTheme="minorHAnsi" w:hAnsiTheme="minorHAnsi"/>
                          <w:sz w:val="24"/>
                          <w:szCs w:val="24"/>
                          <w:lang w:val="en-US"/>
                        </w:rPr>
                        <w:t xml:space="preserve"> gives for using a number of short passages is that it allows a wider range of topics to be covered, thus hopefully reducing the potential bias from a restricted range of topic areas.” </w:t>
                      </w:r>
                    </w:p>
                  </w:txbxContent>
                </v:textbox>
                <w10:wrap type="square"/>
              </v:shape>
            </w:pict>
          </mc:Fallback>
        </mc:AlternateContent>
      </w:r>
      <w:r w:rsidRPr="008D45BD">
        <w:rPr>
          <w:rFonts w:asciiTheme="minorHAnsi" w:hAnsiTheme="minorHAnsi"/>
          <w:i/>
          <w:iCs/>
          <w:sz w:val="24"/>
          <w:szCs w:val="24"/>
          <w:lang w:val="en-US"/>
        </w:rPr>
        <w:t xml:space="preserve">Consider the necessity of quoting directly. </w:t>
      </w:r>
    </w:p>
    <w:p w:rsidR="008D45BD" w:rsidRPr="008D45BD" w:rsidRDefault="008D45BD" w:rsidP="008D45BD">
      <w:pPr>
        <w:pStyle w:val="NormalWeb"/>
        <w:jc w:val="both"/>
        <w:rPr>
          <w:rFonts w:asciiTheme="minorHAnsi" w:hAnsiTheme="minorHAnsi"/>
          <w:i/>
          <w:iCs/>
          <w:sz w:val="24"/>
          <w:szCs w:val="24"/>
          <w:lang w:val="en-US"/>
        </w:rPr>
      </w:pPr>
    </w:p>
    <w:p w:rsidR="008D45BD" w:rsidRPr="008D45BD" w:rsidRDefault="008D45BD" w:rsidP="008D45BD">
      <w:pPr>
        <w:pStyle w:val="NormalWeb"/>
        <w:rPr>
          <w:rFonts w:asciiTheme="minorHAnsi" w:hAnsiTheme="minorHAnsi"/>
          <w:lang w:val="en-US"/>
        </w:rPr>
      </w:pPr>
      <w:r w:rsidRPr="008D45BD">
        <w:rPr>
          <w:rFonts w:asciiTheme="minorHAnsi" w:hAnsiTheme="minorHAnsi"/>
          <w:noProof/>
          <w:lang w:val="tr-TR" w:eastAsia="tr-TR"/>
        </w:rPr>
        <mc:AlternateContent>
          <mc:Choice Requires="wps">
            <w:drawing>
              <wp:anchor distT="0" distB="0" distL="114300" distR="114300" simplePos="0" relativeHeight="251662336" behindDoc="0" locked="0" layoutInCell="1" allowOverlap="1" wp14:anchorId="291A7AF5" wp14:editId="77EBD427">
                <wp:simplePos x="0" y="0"/>
                <wp:positionH relativeFrom="column">
                  <wp:posOffset>2540</wp:posOffset>
                </wp:positionH>
                <wp:positionV relativeFrom="paragraph">
                  <wp:posOffset>348615</wp:posOffset>
                </wp:positionV>
                <wp:extent cx="6479540" cy="299720"/>
                <wp:effectExtent l="0" t="0" r="16510" b="24130"/>
                <wp:wrapSquare wrapText="bothSides"/>
                <wp:docPr id="9" name="Textfeld 9"/>
                <wp:cNvGraphicFramePr/>
                <a:graphic xmlns:a="http://schemas.openxmlformats.org/drawingml/2006/main">
                  <a:graphicData uri="http://schemas.microsoft.com/office/word/2010/wordprocessingShape">
                    <wps:wsp>
                      <wps:cNvSpPr txBox="1"/>
                      <wps:spPr>
                        <a:xfrm>
                          <a:off x="0" y="0"/>
                          <a:ext cx="6479540" cy="299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8D45BD" w:rsidRPr="008D45BD" w:rsidRDefault="008D45BD" w:rsidP="008D45BD">
                            <w:pPr>
                              <w:pStyle w:val="NormalWeb"/>
                              <w:rPr>
                                <w:rFonts w:asciiTheme="minorHAnsi" w:hAnsiTheme="minorHAnsi"/>
                                <w:lang w:val="en-US"/>
                              </w:rPr>
                            </w:pPr>
                            <w:r w:rsidRPr="008D45BD">
                              <w:rPr>
                                <w:rFonts w:asciiTheme="minorHAnsi" w:hAnsiTheme="minorHAnsi"/>
                                <w:sz w:val="24"/>
                                <w:szCs w:val="24"/>
                                <w:lang w:val="en-US"/>
                              </w:rPr>
                              <w:t>Alderson (2000) discusses the use of long texts in academic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1A7AF5" id="Textfeld 9" o:spid="_x0000_s1029" type="#_x0000_t202" style="position:absolute;margin-left:.2pt;margin-top:27.45pt;width:510.2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" filled="f" strokecolor="black [3213]">
                <v:textbox>
                  <w:txbxContent>
                    <w:p w:rsidR="008D45BD" w:rsidRPr="008D45BD" w:rsidRDefault="008D45BD" w:rsidP="008D45BD">
                      <w:pPr>
                        <w:pStyle w:val="StandardWeb"/>
                        <w:rPr>
                          <w:rFonts w:asciiTheme="minorHAnsi" w:hAnsiTheme="minorHAnsi"/>
                          <w:lang w:val="en-US"/>
                        </w:rPr>
                      </w:pPr>
                      <w:r w:rsidRPr="008D45BD">
                        <w:rPr>
                          <w:rFonts w:asciiTheme="minorHAnsi" w:hAnsiTheme="minorHAnsi"/>
                          <w:sz w:val="24"/>
                          <w:szCs w:val="24"/>
                          <w:lang w:val="en-US"/>
                        </w:rPr>
                        <w:t>Alderson (2000) discusses the use of long texts in academic tests.</w:t>
                      </w:r>
                    </w:p>
                  </w:txbxContent>
                </v:textbox>
                <w10:wrap type="square"/>
              </v:shape>
            </w:pict>
          </mc:Fallback>
        </mc:AlternateContent>
      </w:r>
      <w:r w:rsidRPr="008D45BD">
        <w:rPr>
          <w:rFonts w:asciiTheme="minorHAnsi" w:hAnsiTheme="minorHAnsi"/>
          <w:i/>
          <w:iCs/>
          <w:sz w:val="24"/>
          <w:szCs w:val="24"/>
          <w:lang w:val="en-US"/>
        </w:rPr>
        <w:t>Paraphrase the main idea(s) by restructuring and rewording it.</w:t>
      </w:r>
    </w:p>
    <w:p w:rsidR="008D45BD" w:rsidRPr="008D45BD" w:rsidRDefault="008D45BD" w:rsidP="008D45BD">
      <w:pPr>
        <w:pStyle w:val="NormalWeb"/>
        <w:jc w:val="both"/>
        <w:rPr>
          <w:rFonts w:asciiTheme="minorHAnsi" w:hAnsiTheme="minorHAnsi"/>
          <w:i/>
          <w:iCs/>
          <w:sz w:val="24"/>
          <w:szCs w:val="24"/>
          <w:lang w:val="en-US"/>
        </w:rPr>
      </w:pPr>
    </w:p>
    <w:p w:rsidR="008D45BD" w:rsidRPr="008D45BD" w:rsidRDefault="008D45BD" w:rsidP="008D45BD">
      <w:pPr>
        <w:pStyle w:val="NormalWeb"/>
        <w:jc w:val="both"/>
        <w:rPr>
          <w:rFonts w:asciiTheme="minorHAnsi" w:hAnsiTheme="minorHAnsi"/>
          <w:lang w:val="en-US"/>
        </w:rPr>
      </w:pPr>
      <w:r w:rsidRPr="008D45BD">
        <w:rPr>
          <w:rFonts w:asciiTheme="minorHAnsi" w:hAnsiTheme="minorHAnsi"/>
          <w:noProof/>
          <w:lang w:val="tr-TR" w:eastAsia="tr-TR"/>
        </w:rPr>
        <mc:AlternateContent>
          <mc:Choice Requires="wps">
            <w:drawing>
              <wp:anchor distT="0" distB="0" distL="114300" distR="114300" simplePos="0" relativeHeight="251663360" behindDoc="0" locked="0" layoutInCell="1" allowOverlap="1" wp14:anchorId="2D36E37D" wp14:editId="2DC20E0D">
                <wp:simplePos x="0" y="0"/>
                <wp:positionH relativeFrom="column">
                  <wp:posOffset>0</wp:posOffset>
                </wp:positionH>
                <wp:positionV relativeFrom="paragraph">
                  <wp:posOffset>353060</wp:posOffset>
                </wp:positionV>
                <wp:extent cx="5756910" cy="1206500"/>
                <wp:effectExtent l="0" t="0" r="34290" b="38100"/>
                <wp:wrapTopAndBottom/>
                <wp:docPr id="1" name="Textfeld 1"/>
                <wp:cNvGraphicFramePr/>
                <a:graphic xmlns:a="http://schemas.openxmlformats.org/drawingml/2006/main">
                  <a:graphicData uri="http://schemas.microsoft.com/office/word/2010/wordprocessingShape">
                    <wps:wsp>
                      <wps:cNvSpPr txBox="1"/>
                      <wps:spPr>
                        <a:xfrm>
                          <a:off x="0" y="0"/>
                          <a:ext cx="5756910" cy="1206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txbx>
                        <w:txbxContent>
                          <w:p w:rsidR="008D45BD" w:rsidRPr="008D45BD" w:rsidRDefault="008D45BD" w:rsidP="008D45BD">
                            <w:pPr>
                              <w:pStyle w:val="Normal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The authenticity argument suggests using longer texts since they give the opportunity of testing specific skills. </w:t>
                            </w:r>
                          </w:p>
                          <w:p w:rsidR="008D45BD" w:rsidRPr="008D45BD" w:rsidRDefault="008D45BD" w:rsidP="008D45BD">
                            <w:pPr>
                              <w:pStyle w:val="Normal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Examples of this can be seen in IELTS. </w:t>
                            </w:r>
                          </w:p>
                          <w:p w:rsidR="008D45BD" w:rsidRPr="008D45BD" w:rsidRDefault="008D45BD" w:rsidP="008D45BD">
                            <w:pPr>
                              <w:pStyle w:val="Normal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8D45BD" w:rsidRPr="008D45BD" w:rsidRDefault="008D45BD" w:rsidP="008D45BD">
                            <w:pPr>
                              <w:pStyle w:val="NormalWeb"/>
                              <w:numPr>
                                <w:ilvl w:val="0"/>
                                <w:numId w:val="16"/>
                              </w:numPr>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D36E37D" id="Textfeld 1" o:spid="_x0000_s1030" type="#_x0000_t202" style="position:absolute;left:0;text-align:left;margin-left:0;margin-top:27.8pt;width:453.3pt;height: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" filled="f" strokecolor="black [3213]">
                <v:textbox>
                  <w:txbxContent>
                    <w:p w:rsidR="008D45BD" w:rsidRPr="008D45BD" w:rsidRDefault="008D45BD" w:rsidP="008D45BD">
                      <w:pPr>
                        <w:pStyle w:val="Standard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The authenticity argument suggests using longer texts since they give the opportunity of testing specific skills. </w:t>
                      </w:r>
                    </w:p>
                    <w:p w:rsidR="008D45BD" w:rsidRPr="008D45BD" w:rsidRDefault="008D45BD" w:rsidP="008D45BD">
                      <w:pPr>
                        <w:pStyle w:val="Standard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Examples of this can be seen in IELTS. </w:t>
                      </w:r>
                    </w:p>
                    <w:p w:rsidR="008D45BD" w:rsidRPr="008D45BD" w:rsidRDefault="008D45BD" w:rsidP="008D45BD">
                      <w:pPr>
                        <w:pStyle w:val="StandardWeb"/>
                        <w:numPr>
                          <w:ilvl w:val="0"/>
                          <w:numId w:val="16"/>
                        </w:numPr>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8D45BD" w:rsidRPr="008D45BD" w:rsidRDefault="008D45BD" w:rsidP="008D45BD">
                      <w:pPr>
                        <w:pStyle w:val="StandardWeb"/>
                        <w:numPr>
                          <w:ilvl w:val="0"/>
                          <w:numId w:val="16"/>
                        </w:numPr>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v:textbox>
                <w10:wrap type="topAndBottom"/>
              </v:shape>
            </w:pict>
          </mc:Fallback>
        </mc:AlternateContent>
      </w:r>
      <w:r w:rsidRPr="008D45BD">
        <w:rPr>
          <w:rFonts w:asciiTheme="minorHAnsi" w:hAnsiTheme="minorHAnsi"/>
          <w:i/>
          <w:iCs/>
          <w:sz w:val="24"/>
          <w:szCs w:val="24"/>
          <w:lang w:val="en-US"/>
        </w:rPr>
        <w:t xml:space="preserve">Summarize supporting arguments which seem important to you. </w:t>
      </w:r>
    </w:p>
    <w:p w:rsidR="008D45BD" w:rsidRPr="008D45BD" w:rsidRDefault="008D45BD" w:rsidP="008D45BD">
      <w:pPr>
        <w:pStyle w:val="NormalWeb"/>
        <w:jc w:val="both"/>
        <w:rPr>
          <w:rFonts w:asciiTheme="minorHAnsi" w:hAnsiTheme="minorHAnsi"/>
          <w:sz w:val="24"/>
          <w:szCs w:val="24"/>
          <w:lang w:val="en-US"/>
        </w:rPr>
      </w:pPr>
    </w:p>
    <w:p w:rsidR="008D45BD" w:rsidRDefault="008D45BD" w:rsidP="008D45BD">
      <w:pPr>
        <w:pStyle w:val="NormalWeb"/>
        <w:jc w:val="both"/>
        <w:rPr>
          <w:rFonts w:asciiTheme="minorHAnsi" w:hAnsiTheme="minorHAnsi"/>
          <w:sz w:val="24"/>
          <w:szCs w:val="24"/>
          <w:lang w:val="en-US"/>
        </w:rPr>
      </w:pPr>
      <w:r w:rsidRPr="008D45BD">
        <w:rPr>
          <w:rFonts w:asciiTheme="minorHAnsi" w:hAnsiTheme="minorHAnsi"/>
          <w:sz w:val="24"/>
          <w:szCs w:val="24"/>
          <w:lang w:val="en-US"/>
        </w:rPr>
        <w:t>Please, do not forget to use linking devices in order to</w:t>
      </w:r>
      <w:r w:rsidR="00851948">
        <w:rPr>
          <w:rFonts w:asciiTheme="minorHAnsi" w:hAnsiTheme="minorHAnsi"/>
          <w:sz w:val="24"/>
          <w:szCs w:val="24"/>
          <w:lang w:val="en-US"/>
        </w:rPr>
        <w:t xml:space="preserve"> connect ideas in your summary.</w:t>
      </w:r>
    </w:p>
    <w:p w:rsidR="00851948" w:rsidRPr="00851948" w:rsidRDefault="00851948" w:rsidP="00851948">
      <w:pPr>
        <w:rPr>
          <w:i/>
          <w:lang w:val="en-US"/>
        </w:rPr>
      </w:pPr>
      <w:r w:rsidRPr="008D45BD">
        <w:rPr>
          <w:noProof/>
          <w:szCs w:val="24"/>
          <w:lang w:val="tr-TR" w:eastAsia="tr-TR"/>
        </w:rPr>
        <mc:AlternateContent>
          <mc:Choice Requires="wps">
            <w:drawing>
              <wp:anchor distT="0" distB="0" distL="114300" distR="114300" simplePos="0" relativeHeight="251664384" behindDoc="0" locked="0" layoutInCell="1" allowOverlap="1" wp14:anchorId="41BD2C07" wp14:editId="114EED1A">
                <wp:simplePos x="0" y="0"/>
                <wp:positionH relativeFrom="column">
                  <wp:posOffset>2540</wp:posOffset>
                </wp:positionH>
                <wp:positionV relativeFrom="paragraph">
                  <wp:posOffset>282575</wp:posOffset>
                </wp:positionV>
                <wp:extent cx="6419850" cy="1485900"/>
                <wp:effectExtent l="0" t="0" r="19050" b="19050"/>
                <wp:wrapTopAndBottom/>
                <wp:docPr id="10" name="Textfeld 10"/>
                <wp:cNvGraphicFramePr/>
                <a:graphic xmlns:a="http://schemas.openxmlformats.org/drawingml/2006/main">
                  <a:graphicData uri="http://schemas.microsoft.com/office/word/2010/wordprocessingShape">
                    <wps:wsp>
                      <wps:cNvSpPr txBox="1"/>
                      <wps:spPr>
                        <a:xfrm>
                          <a:off x="0" y="0"/>
                          <a:ext cx="6419850" cy="1485900"/>
                        </a:xfrm>
                        <a:prstGeom prst="rect">
                          <a:avLst/>
                        </a:prstGeom>
                        <a:noFill/>
                        <a:ln w="9525">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D45BD" w:rsidRPr="00851948" w:rsidRDefault="00851948" w:rsidP="00851948">
                            <w:pPr>
                              <w:jc w:val="both"/>
                              <w:rPr>
                                <w:lang w:val="en-US"/>
                              </w:rPr>
                            </w:pPr>
                            <w:r w:rsidRPr="00851948">
                              <w:rPr>
                                <w:lang w:val="en-US"/>
                              </w:rPr>
                              <w:t>Alderson (2000) discusses the use of long texts in academic tests. In this</w:t>
                            </w:r>
                            <w:r>
                              <w:rPr>
                                <w:lang w:val="en-US"/>
                              </w:rPr>
                              <w:t xml:space="preserve"> </w:t>
                            </w:r>
                            <w:r w:rsidRPr="00851948">
                              <w:rPr>
                                <w:lang w:val="en-US"/>
                              </w:rPr>
                              <w:t>respect, he maintains that the authenticity argument suggests using longer texts</w:t>
                            </w:r>
                            <w:r>
                              <w:rPr>
                                <w:lang w:val="en-US"/>
                              </w:rPr>
                              <w:t xml:space="preserve"> </w:t>
                            </w:r>
                            <w:r w:rsidRPr="00851948">
                              <w:rPr>
                                <w:lang w:val="en-US"/>
                              </w:rPr>
                              <w:t>since they give the opportunity of testing specific skills. As indicated by</w:t>
                            </w:r>
                            <w:r>
                              <w:rPr>
                                <w:lang w:val="en-US"/>
                              </w:rPr>
                              <w:t xml:space="preserve"> </w:t>
                            </w:r>
                            <w:r w:rsidRPr="00851948">
                              <w:rPr>
                                <w:lang w:val="en-US"/>
                              </w:rPr>
                              <w:t>Alderson, examples of this can be seen in IELTS. On the other hand, he</w:t>
                            </w:r>
                            <w:r>
                              <w:rPr>
                                <w:lang w:val="en-US"/>
                              </w:rPr>
                              <w:t xml:space="preserve"> </w:t>
                            </w:r>
                            <w:r w:rsidRPr="00851948">
                              <w:rPr>
                                <w:lang w:val="en-US"/>
                              </w:rPr>
                              <w:t>maintains that TOEFL “allows a wider range of topics to be covered, thus</w:t>
                            </w:r>
                            <w:r>
                              <w:rPr>
                                <w:lang w:val="en-US"/>
                              </w:rPr>
                              <w:t xml:space="preserve"> </w:t>
                            </w:r>
                            <w:r w:rsidRPr="00851948">
                              <w:rPr>
                                <w:lang w:val="en-US"/>
                              </w:rPr>
                              <w:t>hopefully reducing the potential bias from a restricted range of topic areas” (p.</w:t>
                            </w:r>
                            <w:r>
                              <w:rPr>
                                <w:lang w:val="en-US"/>
                              </w:rPr>
                              <w:t xml:space="preserve"> </w:t>
                            </w:r>
                            <w:r w:rsidRPr="00851948">
                              <w:rPr>
                                <w:lang w:val="en-US"/>
                              </w:rPr>
                              <w:t>109). In conclusion, although longer texts allow exaggerating authenticity,</w:t>
                            </w:r>
                            <w:r>
                              <w:rPr>
                                <w:lang w:val="en-US"/>
                              </w:rPr>
                              <w:t xml:space="preserve"> </w:t>
                            </w:r>
                            <w:r w:rsidRPr="00851948">
                              <w:rPr>
                                <w:lang w:val="en-US"/>
                              </w:rPr>
                              <w:t>shorter ones allocate diminishing content bias.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BD2C07" id="Textfeld 10" o:spid="_x0000_s1031" type="#_x0000_t202" style="position:absolute;margin-left:.2pt;margin-top:22.25pt;width:505.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" filled="f" strokecolor="black [3213]">
                <v:textbox>
                  <w:txbxContent>
                    <w:p w:rsidR="008D45BD" w:rsidRPr="00851948" w:rsidRDefault="00851948" w:rsidP="00851948">
                      <w:pPr>
                        <w:jc w:val="both"/>
                        <w:rPr>
                          <w:lang w:val="en-US"/>
                        </w:rPr>
                      </w:pPr>
                      <w:r w:rsidRPr="00851948">
                        <w:rPr>
                          <w:lang w:val="en-US"/>
                        </w:rPr>
                        <w:t>Alderson (2000) discusses the use of long texts in academic tests. In this</w:t>
                      </w:r>
                      <w:r>
                        <w:rPr>
                          <w:lang w:val="en-US"/>
                        </w:rPr>
                        <w:t xml:space="preserve"> </w:t>
                      </w:r>
                      <w:r w:rsidRPr="00851948">
                        <w:rPr>
                          <w:lang w:val="en-US"/>
                        </w:rPr>
                        <w:t>respect, he maintains that the authenticity argument suggests using longer texts</w:t>
                      </w:r>
                      <w:r>
                        <w:rPr>
                          <w:lang w:val="en-US"/>
                        </w:rPr>
                        <w:t xml:space="preserve"> </w:t>
                      </w:r>
                      <w:r w:rsidRPr="00851948">
                        <w:rPr>
                          <w:lang w:val="en-US"/>
                        </w:rPr>
                        <w:t>since they give the opportunity of testing specific skills. As indicated by</w:t>
                      </w:r>
                      <w:r>
                        <w:rPr>
                          <w:lang w:val="en-US"/>
                        </w:rPr>
                        <w:t xml:space="preserve"> </w:t>
                      </w:r>
                      <w:r w:rsidRPr="00851948">
                        <w:rPr>
                          <w:lang w:val="en-US"/>
                        </w:rPr>
                        <w:t>Alderson, examples of this can be seen in IELTS. On the other hand, he</w:t>
                      </w:r>
                      <w:r>
                        <w:rPr>
                          <w:lang w:val="en-US"/>
                        </w:rPr>
                        <w:t xml:space="preserve"> </w:t>
                      </w:r>
                      <w:r w:rsidRPr="00851948">
                        <w:rPr>
                          <w:lang w:val="en-US"/>
                        </w:rPr>
                        <w:t>maintains that TOEFL “allows a wider range of topics to be covered, thus</w:t>
                      </w:r>
                      <w:r>
                        <w:rPr>
                          <w:lang w:val="en-US"/>
                        </w:rPr>
                        <w:t xml:space="preserve"> </w:t>
                      </w:r>
                      <w:r w:rsidRPr="00851948">
                        <w:rPr>
                          <w:lang w:val="en-US"/>
                        </w:rPr>
                        <w:t>hopefully reducing the potential bias from a restricted range of topic areas” (p.</w:t>
                      </w:r>
                      <w:r>
                        <w:rPr>
                          <w:lang w:val="en-US"/>
                        </w:rPr>
                        <w:t xml:space="preserve"> </w:t>
                      </w:r>
                      <w:r w:rsidRPr="00851948">
                        <w:rPr>
                          <w:lang w:val="en-US"/>
                        </w:rPr>
                        <w:t>109). In conclusion, although longer texts allow exaggerating authenticity,</w:t>
                      </w:r>
                      <w:r>
                        <w:rPr>
                          <w:lang w:val="en-US"/>
                        </w:rPr>
                        <w:t xml:space="preserve"> </w:t>
                      </w:r>
                      <w:r w:rsidRPr="00851948">
                        <w:rPr>
                          <w:lang w:val="en-US"/>
                        </w:rPr>
                        <w:t>shorter ones allocate diminishing content bias.</w:t>
                      </w:r>
                    </w:p>
                  </w:txbxContent>
                </v:textbox>
                <w10:wrap type="topAndBottom"/>
              </v:shape>
            </w:pict>
          </mc:Fallback>
        </mc:AlternateContent>
      </w:r>
      <w:r>
        <w:rPr>
          <w:i/>
        </w:rPr>
        <w:t>Su</w:t>
      </w:r>
      <w:r w:rsidRPr="00851948">
        <w:rPr>
          <w:i/>
        </w:rPr>
        <w:t>ggested summary</w:t>
      </w:r>
    </w:p>
    <w:sectPr w:rsidR="00851948" w:rsidRPr="00851948" w:rsidSect="00A740C3">
      <w:headerReference w:type="default" r:id="rId13"/>
      <w:footerReference w:type="default" r:id="rId14"/>
      <w:footerReference w:type="first" r:id="rId15"/>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65" w:rsidRDefault="00D53D65" w:rsidP="00935ED4">
      <w:pPr>
        <w:spacing w:after="0" w:line="240" w:lineRule="auto"/>
      </w:pPr>
      <w:r>
        <w:separator/>
      </w:r>
    </w:p>
  </w:endnote>
  <w:endnote w:type="continuationSeparator" w:id="0">
    <w:p w:rsidR="00D53D65" w:rsidRDefault="00D53D65"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B" w:rsidRDefault="008E456B">
    <w:pPr>
      <w:pStyle w:val="Altbilgi"/>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A740C3" w:rsidRPr="00A740C3">
          <w:rPr>
            <w:noProof/>
            <w:lang w:val="cs-CZ"/>
          </w:rPr>
          <w:t>3</w:t>
        </w:r>
        <w:r>
          <w:fldChar w:fldCharType="end"/>
        </w:r>
      </w:sdtContent>
    </w:sdt>
  </w:p>
  <w:p w:rsidR="008E456B" w:rsidRDefault="008E45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C3" w:rsidRDefault="00A740C3">
    <w:pPr>
      <w:pStyle w:val="Altbilgi"/>
    </w:pPr>
    <w:r w:rsidRPr="00A740C3">
      <w:rPr>
        <w:noProof/>
        <w:lang w:val="tr-TR" w:eastAsia="tr-TR"/>
      </w:rPr>
      <w:drawing>
        <wp:inline distT="0" distB="0" distL="0" distR="0">
          <wp:extent cx="1638300" cy="466725"/>
          <wp:effectExtent l="0" t="0" r="0" b="9525"/>
          <wp:docPr id="4" name="Resim 4"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65" w:rsidRDefault="00D53D65" w:rsidP="00935ED4">
      <w:pPr>
        <w:spacing w:after="0" w:line="240" w:lineRule="auto"/>
      </w:pPr>
      <w:r>
        <w:separator/>
      </w:r>
    </w:p>
  </w:footnote>
  <w:footnote w:type="continuationSeparator" w:id="0">
    <w:p w:rsidR="00D53D65" w:rsidRDefault="00D53D65"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D4" w:rsidRDefault="00142AEB" w:rsidP="00142AEB">
    <w:pPr>
      <w:pStyle w:val="stbilgi"/>
    </w:pPr>
    <w:r>
      <w:rPr>
        <w:noProof/>
        <w:lang w:val="tr-TR" w:eastAsia="tr-TR"/>
      </w:rPr>
      <w:drawing>
        <wp:inline distT="0" distB="0" distL="0" distR="0">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rsidR="00620877" w:rsidRDefault="00620877" w:rsidP="00142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43F"/>
    <w:multiLevelType w:val="multilevel"/>
    <w:tmpl w:val="16EEF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634D2"/>
    <w:multiLevelType w:val="hybridMultilevel"/>
    <w:tmpl w:val="4C24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DA4644"/>
    <w:multiLevelType w:val="multilevel"/>
    <w:tmpl w:val="A9B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54BC3"/>
    <w:multiLevelType w:val="multilevel"/>
    <w:tmpl w:val="9A1CC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168FE"/>
    <w:multiLevelType w:val="multilevel"/>
    <w:tmpl w:val="3C482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4231A"/>
    <w:multiLevelType w:val="multilevel"/>
    <w:tmpl w:val="854AC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254BD"/>
    <w:multiLevelType w:val="hybridMultilevel"/>
    <w:tmpl w:val="19042464"/>
    <w:lvl w:ilvl="0" w:tplc="97D2B7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4402EC"/>
    <w:multiLevelType w:val="multilevel"/>
    <w:tmpl w:val="AE0EF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12AD3"/>
    <w:multiLevelType w:val="multilevel"/>
    <w:tmpl w:val="1AF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83023B"/>
    <w:multiLevelType w:val="multilevel"/>
    <w:tmpl w:val="65A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F651E"/>
    <w:multiLevelType w:val="multilevel"/>
    <w:tmpl w:val="E2C09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991E39"/>
    <w:multiLevelType w:val="multilevel"/>
    <w:tmpl w:val="75F6C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E42B54"/>
    <w:multiLevelType w:val="multilevel"/>
    <w:tmpl w:val="C5F6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C9317A"/>
    <w:multiLevelType w:val="multilevel"/>
    <w:tmpl w:val="98AE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1483"/>
    <w:multiLevelType w:val="multilevel"/>
    <w:tmpl w:val="530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C75036"/>
    <w:multiLevelType w:val="hybridMultilevel"/>
    <w:tmpl w:val="EEAE4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5"/>
  </w:num>
  <w:num w:numId="6">
    <w:abstractNumId w:val="12"/>
  </w:num>
  <w:num w:numId="7">
    <w:abstractNumId w:val="11"/>
  </w:num>
  <w:num w:numId="8">
    <w:abstractNumId w:val="7"/>
  </w:num>
  <w:num w:numId="9">
    <w:abstractNumId w:val="4"/>
  </w:num>
  <w:num w:numId="10">
    <w:abstractNumId w:val="3"/>
  </w:num>
  <w:num w:numId="11">
    <w:abstractNumId w:val="15"/>
  </w:num>
  <w:num w:numId="12">
    <w:abstractNumId w:val="1"/>
  </w:num>
  <w:num w:numId="13">
    <w:abstractNumId w:val="6"/>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4"/>
    <w:rsid w:val="00022FBC"/>
    <w:rsid w:val="00040269"/>
    <w:rsid w:val="00142AEB"/>
    <w:rsid w:val="001F7731"/>
    <w:rsid w:val="00254811"/>
    <w:rsid w:val="00356CA0"/>
    <w:rsid w:val="00434D65"/>
    <w:rsid w:val="00454FA5"/>
    <w:rsid w:val="004D156A"/>
    <w:rsid w:val="005E514A"/>
    <w:rsid w:val="00620877"/>
    <w:rsid w:val="006559F9"/>
    <w:rsid w:val="006F680E"/>
    <w:rsid w:val="006F7FBC"/>
    <w:rsid w:val="00750E3F"/>
    <w:rsid w:val="0076540D"/>
    <w:rsid w:val="007C1A4D"/>
    <w:rsid w:val="00851948"/>
    <w:rsid w:val="008B0500"/>
    <w:rsid w:val="008D45BD"/>
    <w:rsid w:val="008E456B"/>
    <w:rsid w:val="009159EC"/>
    <w:rsid w:val="00935ED4"/>
    <w:rsid w:val="00954846"/>
    <w:rsid w:val="00A42924"/>
    <w:rsid w:val="00A740C3"/>
    <w:rsid w:val="00A74766"/>
    <w:rsid w:val="00A74C5A"/>
    <w:rsid w:val="00A76196"/>
    <w:rsid w:val="00AA2833"/>
    <w:rsid w:val="00B325D9"/>
    <w:rsid w:val="00B615AA"/>
    <w:rsid w:val="00C73A96"/>
    <w:rsid w:val="00CF14A0"/>
    <w:rsid w:val="00CF6403"/>
    <w:rsid w:val="00D02828"/>
    <w:rsid w:val="00D32C86"/>
    <w:rsid w:val="00D415C9"/>
    <w:rsid w:val="00D53D65"/>
    <w:rsid w:val="00D736BE"/>
    <w:rsid w:val="00DE0BBD"/>
    <w:rsid w:val="00E57C08"/>
    <w:rsid w:val="00EB45C1"/>
    <w:rsid w:val="00ED742A"/>
    <w:rsid w:val="00F5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1D7E2-E460-47EF-AFE7-0A01557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7"/>
    <w:pPr>
      <w:spacing w:after="120"/>
    </w:pPr>
    <w:rPr>
      <w:sz w:val="24"/>
    </w:rPr>
  </w:style>
  <w:style w:type="paragraph" w:styleId="Balk1">
    <w:name w:val="heading 1"/>
    <w:basedOn w:val="Normal"/>
    <w:next w:val="Normal"/>
    <w:link w:val="Balk1Char"/>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basedOn w:val="VarsaylanParagrafYazTipi"/>
    <w:link w:val="Balk1"/>
    <w:uiPriority w:val="9"/>
    <w:rsid w:val="00620877"/>
    <w:rPr>
      <w:rFonts w:ascii="Calibri" w:eastAsiaTheme="majorEastAsia" w:hAnsi="Calibri" w:cstheme="majorBidi"/>
      <w:color w:val="189C9A"/>
      <w:sz w:val="32"/>
      <w:szCs w:val="32"/>
    </w:rPr>
  </w:style>
  <w:style w:type="character" w:customStyle="1" w:styleId="Balk2Char">
    <w:name w:val="Başlık 2 Char"/>
    <w:basedOn w:val="VarsaylanParagrafYazTipi"/>
    <w:link w:val="Balk2"/>
    <w:uiPriority w:val="9"/>
    <w:rsid w:val="00620877"/>
    <w:rPr>
      <w:rFonts w:ascii="Calibri" w:eastAsiaTheme="majorEastAsia" w:hAnsi="Calibri" w:cstheme="majorBidi"/>
      <w:color w:val="189C9A"/>
      <w:sz w:val="28"/>
      <w:szCs w:val="26"/>
    </w:rPr>
  </w:style>
  <w:style w:type="paragraph" w:customStyle="1" w:styleId="western">
    <w:name w:val="western"/>
    <w:basedOn w:val="Normal"/>
    <w:rsid w:val="00A42924"/>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Kpr">
    <w:name w:val="Hyperlink"/>
    <w:basedOn w:val="VarsaylanParagrafYazTipi"/>
    <w:uiPriority w:val="99"/>
    <w:semiHidden/>
    <w:unhideWhenUsed/>
    <w:rsid w:val="00A42924"/>
    <w:rPr>
      <w:color w:val="0000FF"/>
      <w:u w:val="single"/>
    </w:rPr>
  </w:style>
  <w:style w:type="paragraph" w:customStyle="1" w:styleId="western1">
    <w:name w:val="western1"/>
    <w:basedOn w:val="Normal"/>
    <w:rsid w:val="00A42924"/>
    <w:pPr>
      <w:spacing w:before="100" w:beforeAutospacing="1" w:after="0" w:line="288" w:lineRule="auto"/>
    </w:pPr>
    <w:rPr>
      <w:rFonts w:ascii="Liberation Serif" w:eastAsia="Times New Roman" w:hAnsi="Liberation Serif" w:cs="Liberation Serif"/>
      <w:color w:val="00000A"/>
      <w:szCs w:val="24"/>
      <w:lang w:val="de-DE" w:eastAsia="de-DE"/>
    </w:rPr>
  </w:style>
  <w:style w:type="paragraph" w:styleId="ListeParagraf">
    <w:name w:val="List Paragraph"/>
    <w:basedOn w:val="Normal"/>
    <w:uiPriority w:val="34"/>
    <w:qFormat/>
    <w:rsid w:val="00B325D9"/>
    <w:pPr>
      <w:ind w:left="720"/>
      <w:contextualSpacing/>
    </w:pPr>
  </w:style>
  <w:style w:type="paragraph" w:styleId="NormalWeb">
    <w:name w:val="Normal (Web)"/>
    <w:basedOn w:val="Normal"/>
    <w:uiPriority w:val="99"/>
    <w:unhideWhenUsed/>
    <w:rsid w:val="008D45BD"/>
    <w:pPr>
      <w:spacing w:before="100" w:beforeAutospacing="1" w:after="100" w:afterAutospacing="1" w:line="240" w:lineRule="auto"/>
    </w:pPr>
    <w:rPr>
      <w:rFonts w:ascii="Times" w:eastAsiaTheme="minorEastAsia" w:hAnsi="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43026">
      <w:bodyDiv w:val="1"/>
      <w:marLeft w:val="0"/>
      <w:marRight w:val="0"/>
      <w:marTop w:val="0"/>
      <w:marBottom w:val="0"/>
      <w:divBdr>
        <w:top w:val="none" w:sz="0" w:space="0" w:color="auto"/>
        <w:left w:val="none" w:sz="0" w:space="0" w:color="auto"/>
        <w:bottom w:val="none" w:sz="0" w:space="0" w:color="auto"/>
        <w:right w:val="none" w:sz="0" w:space="0" w:color="auto"/>
      </w:divBdr>
    </w:div>
    <w:div w:id="1808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210334\bwSyncAndShare\Hilfskraefte\ENAI\enai_template_long.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3.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D1E99-25A7-4F54-8948-4BFCFF4D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1</TotalTime>
  <Pages>3</Pages>
  <Words>270</Words>
  <Characters>1539</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Trevisiol</dc:creator>
  <cp:keywords/>
  <dc:description/>
  <cp:lastModifiedBy>kübra acat</cp:lastModifiedBy>
  <cp:revision>2</cp:revision>
  <dcterms:created xsi:type="dcterms:W3CDTF">2019-10-21T12:13:00Z</dcterms:created>
  <dcterms:modified xsi:type="dcterms:W3CDTF">2019-10-21T12:13:00Z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